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7A679" w14:textId="77777777" w:rsidR="00506F7B" w:rsidRDefault="00CB577B">
      <w:pPr>
        <w:spacing w:line="400" w:lineRule="exact"/>
        <w:rPr>
          <w:rFonts w:eastAsia="黑体"/>
          <w:color w:val="000000" w:themeColor="text1"/>
          <w:sz w:val="28"/>
          <w:szCs w:val="28"/>
        </w:rPr>
      </w:pPr>
      <w:r>
        <w:rPr>
          <w:rFonts w:eastAsia="黑体" w:hint="eastAsia"/>
          <w:color w:val="000000" w:themeColor="text1"/>
          <w:sz w:val="28"/>
          <w:szCs w:val="28"/>
        </w:rPr>
        <w:t>内部资料</w:t>
      </w:r>
    </w:p>
    <w:p w14:paraId="547A54F6" w14:textId="77777777" w:rsidR="00506F7B" w:rsidRDefault="00CB577B">
      <w:pPr>
        <w:spacing w:line="400" w:lineRule="exact"/>
        <w:rPr>
          <w:rFonts w:eastAsia="黑体"/>
          <w:color w:val="000000" w:themeColor="text1"/>
          <w:sz w:val="28"/>
          <w:szCs w:val="28"/>
        </w:rPr>
      </w:pPr>
      <w:r>
        <w:rPr>
          <w:rFonts w:eastAsia="黑体" w:hint="eastAsia"/>
          <w:color w:val="000000" w:themeColor="text1"/>
          <w:sz w:val="28"/>
          <w:szCs w:val="28"/>
        </w:rPr>
        <w:t>不得外传</w:t>
      </w:r>
    </w:p>
    <w:p w14:paraId="741A3582" w14:textId="77777777" w:rsidR="00506F7B" w:rsidRDefault="00506F7B">
      <w:pPr>
        <w:spacing w:line="592" w:lineRule="exact"/>
        <w:ind w:firstLineChars="200" w:firstLine="640"/>
        <w:rPr>
          <w:color w:val="000000" w:themeColor="text1"/>
          <w:szCs w:val="32"/>
        </w:rPr>
      </w:pPr>
    </w:p>
    <w:p w14:paraId="2C83BBC2" w14:textId="77777777" w:rsidR="00506F7B" w:rsidRDefault="00506F7B">
      <w:pPr>
        <w:spacing w:line="592" w:lineRule="exact"/>
        <w:ind w:firstLineChars="200" w:firstLine="640"/>
        <w:jc w:val="center"/>
        <w:rPr>
          <w:color w:val="000000" w:themeColor="text1"/>
          <w:szCs w:val="32"/>
        </w:rPr>
      </w:pPr>
    </w:p>
    <w:p w14:paraId="54C6BAF2" w14:textId="77777777" w:rsidR="00506F7B" w:rsidRDefault="00506F7B">
      <w:pPr>
        <w:spacing w:line="592" w:lineRule="exact"/>
        <w:ind w:firstLineChars="200" w:firstLine="1680"/>
        <w:jc w:val="center"/>
        <w:rPr>
          <w:rFonts w:eastAsia="方正小标宋简体"/>
          <w:color w:val="000000" w:themeColor="text1"/>
          <w:sz w:val="84"/>
          <w:szCs w:val="84"/>
        </w:rPr>
      </w:pPr>
    </w:p>
    <w:p w14:paraId="66FEBBF7" w14:textId="77777777" w:rsidR="00506F7B" w:rsidRDefault="00CB577B">
      <w:pPr>
        <w:spacing w:line="1100" w:lineRule="exact"/>
        <w:jc w:val="center"/>
        <w:rPr>
          <w:rFonts w:eastAsia="方正小标宋简体"/>
          <w:color w:val="000000" w:themeColor="text1"/>
          <w:sz w:val="84"/>
          <w:szCs w:val="84"/>
        </w:rPr>
      </w:pPr>
      <w:r>
        <w:rPr>
          <w:rFonts w:eastAsia="方正小标宋简体" w:hint="eastAsia"/>
          <w:color w:val="000000" w:themeColor="text1"/>
          <w:sz w:val="84"/>
          <w:szCs w:val="84"/>
        </w:rPr>
        <w:t>安庆市儿童发展纲要</w:t>
      </w:r>
    </w:p>
    <w:p w14:paraId="557DDBB4" w14:textId="77777777" w:rsidR="00506F7B" w:rsidRDefault="00CB577B">
      <w:pPr>
        <w:spacing w:line="1100" w:lineRule="exact"/>
        <w:jc w:val="center"/>
        <w:rPr>
          <w:rFonts w:eastAsia="黑体"/>
          <w:color w:val="000000" w:themeColor="text1"/>
          <w:sz w:val="72"/>
          <w:szCs w:val="72"/>
        </w:rPr>
      </w:pPr>
      <w:r>
        <w:rPr>
          <w:rFonts w:eastAsia="黑体" w:hint="eastAsia"/>
          <w:color w:val="000000" w:themeColor="text1"/>
          <w:sz w:val="72"/>
          <w:szCs w:val="72"/>
        </w:rPr>
        <w:t>（</w:t>
      </w:r>
      <w:r>
        <w:rPr>
          <w:rFonts w:eastAsia="黑体" w:hint="eastAsia"/>
          <w:color w:val="000000" w:themeColor="text1"/>
          <w:sz w:val="72"/>
          <w:szCs w:val="72"/>
        </w:rPr>
        <w:t>2021</w:t>
      </w:r>
      <w:r>
        <w:rPr>
          <w:rFonts w:eastAsia="黑体" w:hint="eastAsia"/>
          <w:color w:val="000000" w:themeColor="text1"/>
          <w:sz w:val="72"/>
          <w:szCs w:val="72"/>
        </w:rPr>
        <w:t>—</w:t>
      </w:r>
      <w:r>
        <w:rPr>
          <w:rFonts w:eastAsia="黑体" w:hint="eastAsia"/>
          <w:color w:val="000000" w:themeColor="text1"/>
          <w:sz w:val="72"/>
          <w:szCs w:val="72"/>
        </w:rPr>
        <w:t>2030</w:t>
      </w:r>
      <w:r>
        <w:rPr>
          <w:rFonts w:eastAsia="黑体" w:hint="eastAsia"/>
          <w:color w:val="000000" w:themeColor="text1"/>
          <w:sz w:val="72"/>
          <w:szCs w:val="72"/>
        </w:rPr>
        <w:t>年）</w:t>
      </w:r>
    </w:p>
    <w:p w14:paraId="58627496" w14:textId="77777777" w:rsidR="00506F7B" w:rsidRDefault="00506F7B">
      <w:pPr>
        <w:spacing w:line="1100" w:lineRule="exact"/>
        <w:jc w:val="center"/>
        <w:rPr>
          <w:rFonts w:eastAsia="隶书"/>
          <w:color w:val="000000" w:themeColor="text1"/>
          <w:sz w:val="72"/>
          <w:szCs w:val="72"/>
        </w:rPr>
      </w:pPr>
    </w:p>
    <w:p w14:paraId="541F836B" w14:textId="279A4A8F" w:rsidR="00506F7B" w:rsidRDefault="00D8243A">
      <w:pPr>
        <w:spacing w:line="360" w:lineRule="auto"/>
        <w:jc w:val="center"/>
        <w:rPr>
          <w:rFonts w:ascii="黑体" w:eastAsia="黑体" w:hAnsi="黑体" w:cs="幼圆"/>
          <w:spacing w:val="34"/>
          <w:sz w:val="44"/>
          <w:szCs w:val="44"/>
        </w:rPr>
      </w:pPr>
      <w:r>
        <w:rPr>
          <w:rFonts w:ascii="黑体" w:eastAsia="黑体" w:hAnsi="黑体" w:cs="幼圆" w:hint="eastAsia"/>
          <w:spacing w:val="34"/>
          <w:sz w:val="44"/>
          <w:szCs w:val="44"/>
        </w:rPr>
        <w:t>送审稿</w:t>
      </w:r>
    </w:p>
    <w:p w14:paraId="58019369" w14:textId="77777777" w:rsidR="00506F7B" w:rsidRDefault="00506F7B">
      <w:pPr>
        <w:spacing w:line="592" w:lineRule="exact"/>
        <w:ind w:firstLineChars="200" w:firstLine="640"/>
        <w:rPr>
          <w:color w:val="000000" w:themeColor="text1"/>
          <w:szCs w:val="32"/>
        </w:rPr>
      </w:pPr>
    </w:p>
    <w:p w14:paraId="4F81006E" w14:textId="77777777" w:rsidR="00506F7B" w:rsidRDefault="00506F7B">
      <w:pPr>
        <w:spacing w:line="592" w:lineRule="exact"/>
        <w:ind w:firstLineChars="200" w:firstLine="640"/>
        <w:rPr>
          <w:color w:val="000000" w:themeColor="text1"/>
          <w:szCs w:val="32"/>
        </w:rPr>
      </w:pPr>
    </w:p>
    <w:p w14:paraId="22FA5B46" w14:textId="77777777" w:rsidR="00506F7B" w:rsidRDefault="00506F7B">
      <w:pPr>
        <w:spacing w:line="592" w:lineRule="exact"/>
        <w:ind w:firstLineChars="200" w:firstLine="640"/>
        <w:rPr>
          <w:color w:val="000000" w:themeColor="text1"/>
          <w:szCs w:val="32"/>
        </w:rPr>
      </w:pPr>
    </w:p>
    <w:p w14:paraId="798C41B3" w14:textId="77777777" w:rsidR="00506F7B" w:rsidRDefault="00506F7B">
      <w:pPr>
        <w:spacing w:line="592" w:lineRule="exact"/>
        <w:ind w:firstLineChars="200" w:firstLine="640"/>
        <w:rPr>
          <w:color w:val="000000" w:themeColor="text1"/>
          <w:szCs w:val="32"/>
        </w:rPr>
      </w:pPr>
    </w:p>
    <w:p w14:paraId="14C175DA" w14:textId="77777777" w:rsidR="00506F7B" w:rsidRDefault="00506F7B">
      <w:pPr>
        <w:spacing w:line="592" w:lineRule="exact"/>
        <w:ind w:firstLineChars="200" w:firstLine="640"/>
        <w:rPr>
          <w:color w:val="000000" w:themeColor="text1"/>
          <w:szCs w:val="32"/>
        </w:rPr>
      </w:pPr>
    </w:p>
    <w:p w14:paraId="5CD2EF8E" w14:textId="77777777" w:rsidR="00506F7B" w:rsidRDefault="00506F7B">
      <w:pPr>
        <w:spacing w:line="592" w:lineRule="exact"/>
        <w:ind w:firstLineChars="200" w:firstLine="640"/>
        <w:rPr>
          <w:color w:val="000000" w:themeColor="text1"/>
          <w:szCs w:val="32"/>
        </w:rPr>
      </w:pPr>
    </w:p>
    <w:p w14:paraId="233CFFBE" w14:textId="77777777" w:rsidR="00506F7B" w:rsidRDefault="00506F7B">
      <w:pPr>
        <w:spacing w:line="592" w:lineRule="exact"/>
        <w:rPr>
          <w:color w:val="000000" w:themeColor="text1"/>
          <w:szCs w:val="32"/>
        </w:rPr>
      </w:pPr>
    </w:p>
    <w:p w14:paraId="762BD7BD" w14:textId="77777777" w:rsidR="00506F7B" w:rsidRDefault="00506F7B">
      <w:pPr>
        <w:spacing w:line="592" w:lineRule="exact"/>
        <w:ind w:firstLineChars="200" w:firstLine="640"/>
        <w:jc w:val="center"/>
        <w:rPr>
          <w:color w:val="000000" w:themeColor="text1"/>
          <w:szCs w:val="32"/>
        </w:rPr>
      </w:pPr>
    </w:p>
    <w:p w14:paraId="0B0064F3" w14:textId="434283D0" w:rsidR="00506F7B" w:rsidRDefault="00CB577B">
      <w:pPr>
        <w:spacing w:line="592" w:lineRule="exact"/>
        <w:ind w:firstLineChars="200" w:firstLine="723"/>
        <w:jc w:val="center"/>
        <w:rPr>
          <w:rFonts w:eastAsia="楷体_GB2312"/>
          <w:b/>
          <w:color w:val="000000" w:themeColor="text1"/>
          <w:sz w:val="36"/>
          <w:szCs w:val="36"/>
        </w:rPr>
      </w:pPr>
      <w:r>
        <w:rPr>
          <w:rFonts w:eastAsia="楷体_GB2312" w:hint="eastAsia"/>
          <w:b/>
          <w:color w:val="000000" w:themeColor="text1"/>
          <w:sz w:val="36"/>
          <w:szCs w:val="36"/>
        </w:rPr>
        <w:t>2022</w:t>
      </w:r>
      <w:r>
        <w:rPr>
          <w:rFonts w:eastAsia="楷体_GB2312" w:hint="eastAsia"/>
          <w:b/>
          <w:color w:val="000000" w:themeColor="text1"/>
          <w:sz w:val="36"/>
          <w:szCs w:val="36"/>
        </w:rPr>
        <w:t>年</w:t>
      </w:r>
      <w:r w:rsidR="00D8243A">
        <w:rPr>
          <w:rFonts w:eastAsia="楷体_GB2312"/>
          <w:b/>
          <w:color w:val="000000" w:themeColor="text1"/>
          <w:sz w:val="36"/>
          <w:szCs w:val="36"/>
        </w:rPr>
        <w:t>7</w:t>
      </w:r>
      <w:r>
        <w:rPr>
          <w:rFonts w:eastAsia="楷体_GB2312" w:hint="eastAsia"/>
          <w:b/>
          <w:color w:val="000000" w:themeColor="text1"/>
          <w:sz w:val="36"/>
          <w:szCs w:val="36"/>
        </w:rPr>
        <w:t>月</w:t>
      </w:r>
    </w:p>
    <w:p w14:paraId="292D7859" w14:textId="77777777" w:rsidR="00506F7B" w:rsidRDefault="00CB577B">
      <w:pPr>
        <w:spacing w:line="618" w:lineRule="exact"/>
        <w:rPr>
          <w:rFonts w:eastAsia="楷体_GB2312"/>
          <w:b/>
          <w:color w:val="000000" w:themeColor="text1"/>
          <w:sz w:val="36"/>
          <w:szCs w:val="36"/>
        </w:rPr>
      </w:pPr>
      <w:r>
        <w:rPr>
          <w:rFonts w:eastAsia="楷体_GB2312"/>
          <w:b/>
          <w:color w:val="000000" w:themeColor="text1"/>
          <w:sz w:val="36"/>
          <w:szCs w:val="36"/>
        </w:rPr>
        <w:br w:type="page"/>
      </w:r>
    </w:p>
    <w:p w14:paraId="506EBF67" w14:textId="77777777" w:rsidR="00506F7B" w:rsidRDefault="00CB577B">
      <w:pPr>
        <w:spacing w:line="592" w:lineRule="exact"/>
        <w:jc w:val="center"/>
        <w:rPr>
          <w:rFonts w:eastAsia="方正小标宋简体"/>
          <w:color w:val="000000" w:themeColor="text1"/>
          <w:sz w:val="44"/>
          <w:szCs w:val="44"/>
        </w:rPr>
      </w:pPr>
      <w:r>
        <w:rPr>
          <w:rFonts w:eastAsia="方正小标宋简体" w:hint="eastAsia"/>
          <w:color w:val="000000" w:themeColor="text1"/>
          <w:sz w:val="44"/>
          <w:szCs w:val="44"/>
        </w:rPr>
        <w:lastRenderedPageBreak/>
        <w:t>序</w:t>
      </w:r>
      <w:r>
        <w:rPr>
          <w:rFonts w:eastAsia="方正小标宋简体" w:hint="eastAsia"/>
          <w:color w:val="000000" w:themeColor="text1"/>
          <w:sz w:val="44"/>
          <w:szCs w:val="44"/>
        </w:rPr>
        <w:t xml:space="preserve">  </w:t>
      </w:r>
      <w:r>
        <w:rPr>
          <w:rFonts w:eastAsia="方正小标宋简体" w:hint="eastAsia"/>
          <w:color w:val="000000" w:themeColor="text1"/>
          <w:sz w:val="44"/>
          <w:szCs w:val="44"/>
        </w:rPr>
        <w:t>言</w:t>
      </w:r>
    </w:p>
    <w:p w14:paraId="43B1C0CA" w14:textId="6F71DD9F" w:rsidR="00506F7B" w:rsidRDefault="000E78FF">
      <w:pPr>
        <w:spacing w:line="592" w:lineRule="exact"/>
        <w:ind w:firstLineChars="200" w:firstLine="640"/>
        <w:rPr>
          <w:color w:val="FF0000"/>
          <w:szCs w:val="32"/>
        </w:rPr>
      </w:pPr>
      <w:r w:rsidRPr="00D8243A">
        <w:rPr>
          <w:rFonts w:hint="eastAsia"/>
          <w:szCs w:val="32"/>
        </w:rPr>
        <w:t>儿童是国家的未来和民族的希望。当代中国少年儿童既是实现第一个百年奋斗目标的经历者、见证者，更是实现第二个百年奋斗目标、建设社会主义现代化强国的生力军。促进儿童健康成长，能够为国家可持续发展提供宝贵资源和不竭动力，是建设社会主义现代化强国、实现中华民族伟大复兴中国梦的必然要求。</w:t>
      </w:r>
      <w:r w:rsidR="00CB577B">
        <w:rPr>
          <w:rFonts w:hint="eastAsia"/>
          <w:szCs w:val="32"/>
        </w:rPr>
        <w:t>我们党始终高度重视少年儿童、亲切关心少年儿童，始终把培养好少年儿童作为一项战略性、基础性工作。</w:t>
      </w:r>
    </w:p>
    <w:p w14:paraId="153DCE37" w14:textId="479618F6" w:rsidR="00506F7B" w:rsidRDefault="00CB577B">
      <w:pPr>
        <w:spacing w:line="592" w:lineRule="exact"/>
        <w:ind w:firstLineChars="200" w:firstLine="640"/>
        <w:rPr>
          <w:color w:val="FF0000"/>
          <w:szCs w:val="32"/>
        </w:rPr>
      </w:pPr>
      <w:r>
        <w:rPr>
          <w:rFonts w:hint="eastAsia"/>
          <w:szCs w:val="32"/>
        </w:rPr>
        <w:t>安庆市委市政府历来高度重视儿童工作，积极谋划全市儿童事业与经济社会发展融合共进。</w:t>
      </w:r>
      <w:r>
        <w:rPr>
          <w:rFonts w:hint="eastAsia"/>
          <w:szCs w:val="32"/>
        </w:rPr>
        <w:t>2</w:t>
      </w:r>
      <w:r>
        <w:rPr>
          <w:rFonts w:hint="eastAsia"/>
          <w:color w:val="000000" w:themeColor="text1"/>
          <w:szCs w:val="32"/>
        </w:rPr>
        <w:t>012</w:t>
      </w:r>
      <w:r>
        <w:rPr>
          <w:rFonts w:hint="eastAsia"/>
          <w:color w:val="000000" w:themeColor="text1"/>
          <w:szCs w:val="32"/>
        </w:rPr>
        <w:t>年，安庆市人民政府颁布了《安庆市儿童发展纲要（</w:t>
      </w:r>
      <w:r>
        <w:rPr>
          <w:rFonts w:hint="eastAsia"/>
          <w:color w:val="000000" w:themeColor="text1"/>
          <w:szCs w:val="32"/>
        </w:rPr>
        <w:t>2011-2020</w:t>
      </w:r>
      <w:r>
        <w:rPr>
          <w:rFonts w:hint="eastAsia"/>
          <w:color w:val="000000" w:themeColor="text1"/>
          <w:szCs w:val="32"/>
        </w:rPr>
        <w:t>年）》，在健康、安全、教育、福利、环境、法律保护等六大领域提出了到</w:t>
      </w:r>
      <w:r>
        <w:rPr>
          <w:rFonts w:hint="eastAsia"/>
          <w:color w:val="000000" w:themeColor="text1"/>
          <w:szCs w:val="32"/>
        </w:rPr>
        <w:t>2020</w:t>
      </w:r>
      <w:r>
        <w:rPr>
          <w:rFonts w:hint="eastAsia"/>
          <w:color w:val="000000" w:themeColor="text1"/>
          <w:szCs w:val="32"/>
        </w:rPr>
        <w:t>年儿童发展的主要目标和策略措施。纲要的实施，进一步营造了全社会尊重、关心、爱护儿童的社会环境，进一步强化了政府管理儿童事务的责任，进一步推动了儿童工作的法制化和科学化，促进了儿童事业与经济社会的同步、协调发展。</w:t>
      </w:r>
      <w:r>
        <w:rPr>
          <w:rFonts w:hint="eastAsia"/>
          <w:szCs w:val="32"/>
        </w:rPr>
        <w:t>截至</w:t>
      </w:r>
      <w:r>
        <w:rPr>
          <w:rFonts w:hint="eastAsia"/>
          <w:szCs w:val="32"/>
        </w:rPr>
        <w:t>2020</w:t>
      </w:r>
      <w:r>
        <w:rPr>
          <w:rFonts w:hint="eastAsia"/>
          <w:szCs w:val="32"/>
        </w:rPr>
        <w:t>年，《安庆市儿童发展纲要（</w:t>
      </w:r>
      <w:r>
        <w:rPr>
          <w:rFonts w:hint="eastAsia"/>
          <w:szCs w:val="32"/>
        </w:rPr>
        <w:t>2011-2020</w:t>
      </w:r>
      <w:r>
        <w:rPr>
          <w:rFonts w:hint="eastAsia"/>
          <w:szCs w:val="32"/>
        </w:rPr>
        <w:t>年）》确定的主要目标基本实现。进城务工农民工子女、农村留守儿童平等接受义务教育和生活等方面逐步得到保障，儿童保护工作进一步加强，儿童权益保护的法规制度进一步完善。贫困、孤残、流浪、艾滋病致孤儿</w:t>
      </w:r>
      <w:r w:rsidRPr="00175E41">
        <w:rPr>
          <w:rFonts w:hint="eastAsia"/>
          <w:szCs w:val="32"/>
        </w:rPr>
        <w:t>童等</w:t>
      </w:r>
      <w:r w:rsidR="00A93BA2" w:rsidRPr="00175E41">
        <w:rPr>
          <w:rFonts w:hint="eastAsia"/>
          <w:szCs w:val="32"/>
        </w:rPr>
        <w:t>特殊</w:t>
      </w:r>
      <w:r w:rsidRPr="00175E41">
        <w:rPr>
          <w:rFonts w:hint="eastAsia"/>
          <w:szCs w:val="32"/>
        </w:rPr>
        <w:t>儿童群体</w:t>
      </w:r>
      <w:r>
        <w:rPr>
          <w:rFonts w:hint="eastAsia"/>
          <w:szCs w:val="32"/>
        </w:rPr>
        <w:t>得到更多的社会关怀和救助，儿童发展环境更加优化。</w:t>
      </w:r>
    </w:p>
    <w:p w14:paraId="7F1CDCBB" w14:textId="3E28774C" w:rsidR="00506F7B" w:rsidRPr="00175E41" w:rsidRDefault="00CB577B">
      <w:pPr>
        <w:spacing w:line="592" w:lineRule="exact"/>
        <w:ind w:firstLineChars="200" w:firstLine="640"/>
        <w:rPr>
          <w:szCs w:val="32"/>
        </w:rPr>
      </w:pPr>
      <w:r>
        <w:rPr>
          <w:rFonts w:hint="eastAsia"/>
          <w:color w:val="000000" w:themeColor="text1"/>
          <w:szCs w:val="32"/>
        </w:rPr>
        <w:t>儿童生存、保护和发展虽然取得了明显进步，受社会经济、</w:t>
      </w:r>
      <w:r>
        <w:rPr>
          <w:rFonts w:hint="eastAsia"/>
          <w:color w:val="000000" w:themeColor="text1"/>
          <w:szCs w:val="32"/>
        </w:rPr>
        <w:lastRenderedPageBreak/>
        <w:t>文化、观念、地域等因素的影响，仍然面临着诸多问题与挑战：儿童优先意识有待进一步加强，统筹管理儿童事务的能力有待进一步提高，儿童工作机制还有待进一步完善</w:t>
      </w:r>
      <w:r w:rsidRPr="00175E41">
        <w:rPr>
          <w:rFonts w:hint="eastAsia"/>
          <w:color w:val="000000" w:themeColor="text1"/>
          <w:szCs w:val="32"/>
        </w:rPr>
        <w:t>；</w:t>
      </w:r>
      <w:r>
        <w:rPr>
          <w:rFonts w:hint="eastAsia"/>
          <w:color w:val="000000" w:themeColor="text1"/>
          <w:szCs w:val="32"/>
        </w:rPr>
        <w:t>贫困家庭中的儿童、孤儿、弃婴、流浪儿童迫切需要制度保障，残疾儿童康复</w:t>
      </w:r>
      <w:r w:rsidR="0053523E">
        <w:rPr>
          <w:rFonts w:hint="eastAsia"/>
          <w:color w:val="000000" w:themeColor="text1"/>
          <w:szCs w:val="32"/>
        </w:rPr>
        <w:t>制度体系仍需完善与创新</w:t>
      </w:r>
      <w:r>
        <w:rPr>
          <w:rFonts w:hint="eastAsia"/>
          <w:color w:val="000000" w:themeColor="text1"/>
          <w:szCs w:val="32"/>
        </w:rPr>
        <w:t>；受人口流动影响带来的一些儿童问题尚未得到有效解决；不同区域、不同群体、城乡之间儿童发展还存在不平衡现象。进一步解决儿童发展面临的突出问题，切实保障儿童合法权益，促进儿童的全面发展，仍然是安</w:t>
      </w:r>
      <w:r w:rsidRPr="00175E41">
        <w:rPr>
          <w:rFonts w:hint="eastAsia"/>
          <w:szCs w:val="32"/>
        </w:rPr>
        <w:t>庆市</w:t>
      </w:r>
      <w:r w:rsidR="0053523E" w:rsidRPr="00175E41">
        <w:rPr>
          <w:rFonts w:hint="eastAsia"/>
          <w:szCs w:val="32"/>
        </w:rPr>
        <w:t>今后</w:t>
      </w:r>
      <w:r w:rsidRPr="00175E41">
        <w:rPr>
          <w:rFonts w:hint="eastAsia"/>
          <w:szCs w:val="32"/>
        </w:rPr>
        <w:t>儿童工作面临的重要任务。</w:t>
      </w:r>
    </w:p>
    <w:p w14:paraId="114D0073" w14:textId="3A7869EE" w:rsidR="00506F7B" w:rsidRDefault="00A14781">
      <w:pPr>
        <w:spacing w:line="592" w:lineRule="exact"/>
        <w:ind w:firstLineChars="200" w:firstLine="640"/>
        <w:rPr>
          <w:color w:val="000000" w:themeColor="text1"/>
          <w:szCs w:val="32"/>
        </w:rPr>
      </w:pPr>
      <w:r w:rsidRPr="00AF175F">
        <w:rPr>
          <w:rFonts w:hint="eastAsia"/>
          <w:szCs w:val="32"/>
        </w:rPr>
        <w:t>未来十年，是全面建设社会主义现代化国家的关键时期，也是奋力开创新阶段现代化美好安庆建设的重要时期。我市经济实力、科技实力、综合实力将跨上新台阶，人均地区生产总值达到长三角平均水平，科技创新能力进入全省先进行列，建成全国重要的交通枢纽、长三角一体化发展的产业高地、服务国内国际双循环的消费中心。这</w:t>
      </w:r>
      <w:r w:rsidRPr="00A14781">
        <w:rPr>
          <w:rFonts w:hint="eastAsia"/>
          <w:color w:val="000000" w:themeColor="text1"/>
          <w:szCs w:val="32"/>
        </w:rPr>
        <w:t>为我市</w:t>
      </w:r>
      <w:r>
        <w:rPr>
          <w:rFonts w:hint="eastAsia"/>
          <w:color w:val="000000" w:themeColor="text1"/>
          <w:szCs w:val="32"/>
        </w:rPr>
        <w:t>儿童</w:t>
      </w:r>
      <w:r w:rsidRPr="00A14781">
        <w:rPr>
          <w:rFonts w:hint="eastAsia"/>
          <w:color w:val="000000" w:themeColor="text1"/>
          <w:szCs w:val="32"/>
        </w:rPr>
        <w:t>事业发展提供了难得的机遇，也提出了新的挑战。</w:t>
      </w:r>
      <w:r w:rsidR="00CB577B">
        <w:rPr>
          <w:rFonts w:hint="eastAsia"/>
          <w:color w:val="000000" w:themeColor="text1"/>
          <w:szCs w:val="32"/>
        </w:rPr>
        <w:t>制定和实施儿童发展的战略规划，将进一步促进我市儿童事业的持续发展和儿童的健康成长。</w:t>
      </w:r>
    </w:p>
    <w:p w14:paraId="521701D6" w14:textId="77777777" w:rsidR="00506F7B" w:rsidRDefault="00CB577B">
      <w:pPr>
        <w:spacing w:line="592" w:lineRule="exact"/>
        <w:ind w:firstLineChars="200" w:firstLine="640"/>
        <w:rPr>
          <w:color w:val="000000" w:themeColor="text1"/>
          <w:szCs w:val="32"/>
        </w:rPr>
      </w:pPr>
      <w:r>
        <w:rPr>
          <w:rFonts w:hint="eastAsia"/>
          <w:color w:val="000000" w:themeColor="text1"/>
          <w:szCs w:val="32"/>
        </w:rPr>
        <w:t>依据《中华人民共和国宪法》《中华人民共和国民法典》《中华人民共和国未成年人保护法》等法律法规，按照《安徽省儿童发展纲要（</w:t>
      </w:r>
      <w:r>
        <w:rPr>
          <w:rFonts w:hint="eastAsia"/>
          <w:color w:val="000000" w:themeColor="text1"/>
          <w:szCs w:val="32"/>
        </w:rPr>
        <w:t>2021-2030</w:t>
      </w:r>
      <w:r>
        <w:rPr>
          <w:rFonts w:hint="eastAsia"/>
          <w:color w:val="000000" w:themeColor="text1"/>
          <w:szCs w:val="32"/>
        </w:rPr>
        <w:t>年）》和《安庆市国民经济和社会发展第十四个五年规划和</w:t>
      </w:r>
      <w:r>
        <w:rPr>
          <w:rFonts w:hint="eastAsia"/>
          <w:color w:val="000000" w:themeColor="text1"/>
          <w:szCs w:val="32"/>
        </w:rPr>
        <w:t>2035</w:t>
      </w:r>
      <w:r>
        <w:rPr>
          <w:rFonts w:hint="eastAsia"/>
          <w:color w:val="000000" w:themeColor="text1"/>
          <w:szCs w:val="32"/>
        </w:rPr>
        <w:t>年远景目标纲要》的总体要求</w:t>
      </w:r>
      <w:r>
        <w:rPr>
          <w:rFonts w:hint="eastAsia"/>
          <w:szCs w:val="32"/>
        </w:rPr>
        <w:t>，结合安庆市儿童发展实际，</w:t>
      </w:r>
      <w:r>
        <w:rPr>
          <w:rFonts w:hint="eastAsia"/>
          <w:color w:val="000000" w:themeColor="text1"/>
          <w:szCs w:val="32"/>
        </w:rPr>
        <w:t>制定本纲要。</w:t>
      </w:r>
    </w:p>
    <w:p w14:paraId="57AE4236" w14:textId="77777777" w:rsidR="00506F7B" w:rsidRDefault="00CB577B">
      <w:pPr>
        <w:spacing w:line="592" w:lineRule="exact"/>
        <w:ind w:firstLineChars="200" w:firstLine="640"/>
        <w:rPr>
          <w:rFonts w:eastAsia="黑体"/>
          <w:color w:val="000000" w:themeColor="text1"/>
          <w:szCs w:val="32"/>
        </w:rPr>
      </w:pPr>
      <w:r>
        <w:rPr>
          <w:rFonts w:eastAsia="黑体" w:hint="eastAsia"/>
          <w:color w:val="000000" w:themeColor="text1"/>
          <w:szCs w:val="32"/>
        </w:rPr>
        <w:lastRenderedPageBreak/>
        <w:t>一、指导思想、基本原则和总体目标</w:t>
      </w:r>
    </w:p>
    <w:p w14:paraId="532EF8CB" w14:textId="77777777" w:rsidR="00506F7B" w:rsidRDefault="00CB577B">
      <w:pPr>
        <w:spacing w:line="592" w:lineRule="exact"/>
        <w:ind w:firstLineChars="200" w:firstLine="640"/>
        <w:rPr>
          <w:rFonts w:eastAsia="楷体_GB2312"/>
          <w:color w:val="000000" w:themeColor="text1"/>
          <w:szCs w:val="32"/>
        </w:rPr>
      </w:pPr>
      <w:r>
        <w:rPr>
          <w:rFonts w:eastAsia="楷体_GB2312" w:hint="eastAsia"/>
          <w:color w:val="000000" w:themeColor="text1"/>
          <w:szCs w:val="32"/>
        </w:rPr>
        <w:t>（一）指导思想</w:t>
      </w:r>
    </w:p>
    <w:p w14:paraId="4C0B6228" w14:textId="7921FF57" w:rsidR="00506F7B" w:rsidRDefault="005A766A">
      <w:pPr>
        <w:spacing w:line="592" w:lineRule="exact"/>
        <w:ind w:firstLineChars="200" w:firstLine="640"/>
        <w:rPr>
          <w:color w:val="000000" w:themeColor="text1"/>
          <w:szCs w:val="32"/>
        </w:rPr>
      </w:pPr>
      <w:bookmarkStart w:id="0" w:name="_Hlk101682156"/>
      <w:r w:rsidRPr="005A766A">
        <w:rPr>
          <w:rFonts w:hint="eastAsia"/>
          <w:color w:val="000000" w:themeColor="text1"/>
          <w:szCs w:val="32"/>
        </w:rPr>
        <w:t>高举中国特色社会主义伟大旗帜，坚持以马克思列宁主义、毛泽东思想、邓小平理论、“三个代表”重要思想、科学发展观、习近平新时代中国特色社会主义思想为指导，全面贯彻党的十九大和十九届历次全会精神</w:t>
      </w:r>
      <w:r>
        <w:rPr>
          <w:rFonts w:hint="eastAsia"/>
          <w:color w:val="000000" w:themeColor="text1"/>
          <w:szCs w:val="32"/>
        </w:rPr>
        <w:t>，</w:t>
      </w:r>
      <w:r w:rsidR="00442AE1" w:rsidRPr="00442AE1">
        <w:rPr>
          <w:rFonts w:hint="eastAsia"/>
          <w:color w:val="000000" w:themeColor="text1"/>
          <w:szCs w:val="32"/>
        </w:rPr>
        <w:t>全面落实习近平总书记对安徽作出的系列重要讲话指示批示，</w:t>
      </w:r>
      <w:r>
        <w:rPr>
          <w:rFonts w:hint="eastAsia"/>
          <w:color w:val="000000" w:themeColor="text1"/>
          <w:szCs w:val="32"/>
        </w:rPr>
        <w:t>落实安徽</w:t>
      </w:r>
      <w:r w:rsidR="00CB577B">
        <w:rPr>
          <w:rFonts w:hint="eastAsia"/>
          <w:color w:val="000000" w:themeColor="text1"/>
          <w:szCs w:val="32"/>
        </w:rPr>
        <w:t>省第十一次党代会精神和安庆市第十二次党代会精神。</w:t>
      </w:r>
      <w:bookmarkEnd w:id="0"/>
      <w:r w:rsidR="00CB577B">
        <w:rPr>
          <w:rFonts w:hint="eastAsia"/>
          <w:color w:val="000000" w:themeColor="text1"/>
          <w:szCs w:val="32"/>
        </w:rPr>
        <w:t>认真贯彻落实习近平总书记对儿童工作的重要指示要求，坚持和完善保障儿童优先发展、促进儿童全面发展的制度机制，落实立德树人的根本任务，以优先保护、平等发展、普惠福利为主线，保障儿童生存、发展、受保护和参与的权利，缩小儿童发展的城乡区域差距，提高儿童整体素质，提升儿童福利水平，促进儿童健康、全面发展。</w:t>
      </w:r>
    </w:p>
    <w:p w14:paraId="6BC16D46" w14:textId="77777777" w:rsidR="00506F7B" w:rsidRDefault="00CB577B">
      <w:pPr>
        <w:spacing w:line="592" w:lineRule="exact"/>
        <w:ind w:firstLineChars="200" w:firstLine="640"/>
        <w:rPr>
          <w:rFonts w:eastAsia="楷体_GB2312"/>
          <w:color w:val="000000" w:themeColor="text1"/>
          <w:szCs w:val="32"/>
        </w:rPr>
      </w:pPr>
      <w:r>
        <w:rPr>
          <w:rFonts w:eastAsia="楷体_GB2312" w:hint="eastAsia"/>
          <w:color w:val="000000" w:themeColor="text1"/>
          <w:szCs w:val="32"/>
        </w:rPr>
        <w:t>（二）基本原则</w:t>
      </w:r>
    </w:p>
    <w:p w14:paraId="768A00FA" w14:textId="55AE9B94" w:rsidR="00506F7B" w:rsidRDefault="00CB577B">
      <w:pPr>
        <w:spacing w:line="592" w:lineRule="exact"/>
        <w:ind w:firstLineChars="200" w:firstLine="643"/>
        <w:rPr>
          <w:color w:val="000000" w:themeColor="text1"/>
          <w:szCs w:val="32"/>
        </w:rPr>
      </w:pPr>
      <w:r>
        <w:rPr>
          <w:rFonts w:hint="eastAsia"/>
          <w:b/>
          <w:color w:val="000000" w:themeColor="text1"/>
          <w:szCs w:val="32"/>
        </w:rPr>
        <w:t>1</w:t>
      </w:r>
      <w:r>
        <w:rPr>
          <w:rFonts w:hint="eastAsia"/>
          <w:b/>
          <w:color w:val="000000" w:themeColor="text1"/>
          <w:szCs w:val="32"/>
        </w:rPr>
        <w:t>．坚持党的全面领导。</w:t>
      </w:r>
      <w:r>
        <w:rPr>
          <w:rFonts w:hint="eastAsia"/>
          <w:color w:val="000000" w:themeColor="text1"/>
          <w:szCs w:val="32"/>
        </w:rPr>
        <w:t>坚持和加强党对儿童事业的领导，把握儿童事业发展的政治方向，坚决贯彻落实中央、</w:t>
      </w:r>
      <w:r w:rsidR="0009051C">
        <w:rPr>
          <w:rFonts w:hint="eastAsia"/>
          <w:color w:val="000000" w:themeColor="text1"/>
          <w:szCs w:val="32"/>
        </w:rPr>
        <w:t>省</w:t>
      </w:r>
      <w:r>
        <w:rPr>
          <w:rFonts w:hint="eastAsia"/>
          <w:color w:val="000000" w:themeColor="text1"/>
          <w:szCs w:val="32"/>
        </w:rPr>
        <w:t>市委关于儿童事业发展的决策部署，切实把党的领导体现在儿童工作的全过程和各方面，明确儿童工作服务于我市经济社会发展。</w:t>
      </w:r>
    </w:p>
    <w:p w14:paraId="27545C0D" w14:textId="1A855AFF" w:rsidR="00506F7B" w:rsidRDefault="00CB577B">
      <w:pPr>
        <w:spacing w:line="592" w:lineRule="exact"/>
        <w:ind w:firstLineChars="200" w:firstLine="643"/>
        <w:rPr>
          <w:color w:val="000000" w:themeColor="text1"/>
          <w:szCs w:val="32"/>
        </w:rPr>
      </w:pPr>
      <w:r>
        <w:rPr>
          <w:rFonts w:hint="eastAsia"/>
          <w:b/>
          <w:color w:val="000000" w:themeColor="text1"/>
          <w:szCs w:val="32"/>
        </w:rPr>
        <w:t>2</w:t>
      </w:r>
      <w:r>
        <w:rPr>
          <w:rFonts w:hint="eastAsia"/>
          <w:b/>
          <w:color w:val="000000" w:themeColor="text1"/>
          <w:szCs w:val="32"/>
        </w:rPr>
        <w:t>．坚持儿童优先保障。</w:t>
      </w:r>
      <w:r>
        <w:rPr>
          <w:rFonts w:hint="eastAsia"/>
          <w:color w:val="000000" w:themeColor="text1"/>
          <w:szCs w:val="32"/>
        </w:rPr>
        <w:t>在出台法规、</w:t>
      </w:r>
      <w:r w:rsidR="00C61C46">
        <w:rPr>
          <w:rFonts w:hint="eastAsia"/>
          <w:color w:val="000000" w:themeColor="text1"/>
          <w:szCs w:val="32"/>
        </w:rPr>
        <w:t>制定政策、</w:t>
      </w:r>
      <w:r>
        <w:rPr>
          <w:rFonts w:hint="eastAsia"/>
          <w:color w:val="000000" w:themeColor="text1"/>
          <w:szCs w:val="32"/>
        </w:rPr>
        <w:t>编制规划、配置资源、部署工作中优先考虑儿童的最大利益和发展要求。</w:t>
      </w:r>
    </w:p>
    <w:p w14:paraId="6A5C217B" w14:textId="57E46C67" w:rsidR="00506F7B" w:rsidRDefault="00CB577B">
      <w:pPr>
        <w:spacing w:line="592" w:lineRule="exact"/>
        <w:ind w:firstLineChars="200" w:firstLine="643"/>
        <w:rPr>
          <w:color w:val="000000" w:themeColor="text1"/>
          <w:szCs w:val="32"/>
        </w:rPr>
      </w:pPr>
      <w:r>
        <w:rPr>
          <w:rFonts w:hint="eastAsia"/>
          <w:b/>
          <w:color w:val="000000" w:themeColor="text1"/>
          <w:szCs w:val="32"/>
        </w:rPr>
        <w:t>3</w:t>
      </w:r>
      <w:r>
        <w:rPr>
          <w:rFonts w:hint="eastAsia"/>
          <w:b/>
          <w:color w:val="000000" w:themeColor="text1"/>
          <w:szCs w:val="32"/>
        </w:rPr>
        <w:t>．</w:t>
      </w:r>
      <w:r w:rsidR="00C61C46" w:rsidRPr="00175E41">
        <w:rPr>
          <w:rFonts w:hint="eastAsia"/>
          <w:b/>
          <w:szCs w:val="32"/>
        </w:rPr>
        <w:t>促进</w:t>
      </w:r>
      <w:r>
        <w:rPr>
          <w:rFonts w:hint="eastAsia"/>
          <w:b/>
          <w:color w:val="000000" w:themeColor="text1"/>
          <w:szCs w:val="32"/>
        </w:rPr>
        <w:t>儿童全面发展。</w:t>
      </w:r>
      <w:r>
        <w:rPr>
          <w:rFonts w:hint="eastAsia"/>
          <w:color w:val="000000" w:themeColor="text1"/>
          <w:szCs w:val="32"/>
        </w:rPr>
        <w:t>尊重儿童的人格尊严，遵循儿童身心发展特点和规律，保障儿童身心健康，促进儿童在德智体美劳各</w:t>
      </w:r>
      <w:r>
        <w:rPr>
          <w:rFonts w:hint="eastAsia"/>
          <w:color w:val="000000" w:themeColor="text1"/>
          <w:szCs w:val="32"/>
        </w:rPr>
        <w:lastRenderedPageBreak/>
        <w:t>方面实现全面发展。</w:t>
      </w:r>
    </w:p>
    <w:p w14:paraId="6B7D65D0" w14:textId="77777777" w:rsidR="00506F7B" w:rsidRDefault="00CB577B">
      <w:pPr>
        <w:spacing w:line="592" w:lineRule="exact"/>
        <w:ind w:firstLineChars="200" w:firstLine="643"/>
        <w:rPr>
          <w:color w:val="000000" w:themeColor="text1"/>
          <w:szCs w:val="32"/>
        </w:rPr>
      </w:pPr>
      <w:r>
        <w:rPr>
          <w:rFonts w:hint="eastAsia"/>
          <w:b/>
          <w:color w:val="000000" w:themeColor="text1"/>
          <w:szCs w:val="32"/>
        </w:rPr>
        <w:t>4</w:t>
      </w:r>
      <w:r>
        <w:rPr>
          <w:rFonts w:hint="eastAsia"/>
          <w:b/>
          <w:color w:val="000000" w:themeColor="text1"/>
          <w:szCs w:val="32"/>
        </w:rPr>
        <w:t>．保障儿童平等发展。</w:t>
      </w:r>
      <w:r>
        <w:rPr>
          <w:rFonts w:hint="eastAsia"/>
          <w:color w:val="000000" w:themeColor="text1"/>
          <w:szCs w:val="32"/>
        </w:rPr>
        <w:t>创造公平的社会环境，保障儿童不因性别、民族、信仰、户籍、地域、受教育状况、身体状况和家庭财产状况受到任何歧视，坚持城乡统筹与协调，保障所有儿童平等享有发展权利和机会。</w:t>
      </w:r>
    </w:p>
    <w:p w14:paraId="44B7DF9D" w14:textId="77777777" w:rsidR="00506F7B" w:rsidRDefault="00CB577B">
      <w:pPr>
        <w:spacing w:line="592" w:lineRule="exact"/>
        <w:ind w:firstLineChars="200" w:firstLine="643"/>
        <w:rPr>
          <w:color w:val="000000" w:themeColor="text1"/>
          <w:szCs w:val="32"/>
        </w:rPr>
      </w:pPr>
      <w:r>
        <w:rPr>
          <w:rFonts w:hint="eastAsia"/>
          <w:b/>
          <w:color w:val="000000" w:themeColor="text1"/>
          <w:szCs w:val="32"/>
        </w:rPr>
        <w:t>5</w:t>
      </w:r>
      <w:r>
        <w:rPr>
          <w:rFonts w:hint="eastAsia"/>
          <w:b/>
          <w:color w:val="000000" w:themeColor="text1"/>
          <w:szCs w:val="32"/>
        </w:rPr>
        <w:t>．坚持鼓励儿童参与。</w:t>
      </w:r>
      <w:r>
        <w:rPr>
          <w:rFonts w:hint="eastAsia"/>
          <w:color w:val="000000" w:themeColor="text1"/>
          <w:szCs w:val="32"/>
        </w:rPr>
        <w:t>尊重儿童主体地位，鼓励和支持儿童参与家庭、社会和文化生活，创造有利于儿童参与的社会环境。</w:t>
      </w:r>
      <w:r>
        <w:rPr>
          <w:rFonts w:hint="eastAsia"/>
          <w:color w:val="000000" w:themeColor="text1"/>
          <w:szCs w:val="32"/>
        </w:rPr>
        <w:t xml:space="preserve"> </w:t>
      </w:r>
    </w:p>
    <w:p w14:paraId="5D0A5809" w14:textId="77777777" w:rsidR="00506F7B" w:rsidRDefault="00CB577B">
      <w:pPr>
        <w:spacing w:line="592" w:lineRule="exact"/>
        <w:ind w:firstLineChars="200" w:firstLine="640"/>
        <w:jc w:val="left"/>
        <w:rPr>
          <w:color w:val="000000" w:themeColor="text1"/>
          <w:szCs w:val="32"/>
        </w:rPr>
      </w:pPr>
      <w:r>
        <w:rPr>
          <w:rFonts w:eastAsia="楷体_GB2312" w:hint="eastAsia"/>
          <w:color w:val="000000" w:themeColor="text1"/>
          <w:szCs w:val="32"/>
        </w:rPr>
        <w:t>（三）总体目标</w:t>
      </w:r>
    </w:p>
    <w:p w14:paraId="70E02E7A" w14:textId="77777777" w:rsidR="00506F7B" w:rsidRDefault="00CB577B">
      <w:pPr>
        <w:spacing w:line="592" w:lineRule="exact"/>
        <w:ind w:firstLineChars="200" w:firstLine="640"/>
        <w:rPr>
          <w:color w:val="000000" w:themeColor="text1"/>
          <w:szCs w:val="32"/>
        </w:rPr>
      </w:pPr>
      <w:r>
        <w:rPr>
          <w:rFonts w:hint="eastAsia"/>
          <w:color w:val="000000" w:themeColor="text1"/>
          <w:szCs w:val="32"/>
        </w:rPr>
        <w:t>保障儿童权利的法律法规政策体系更加健全，促进儿童发展的工作机制更加完善，儿童优先的社会风尚普遍形成，城乡、区域、群体之间的儿童发展差距明显缩小。儿童享有更加均等和可及的基本公共服务，享有更加普惠和优越的福利保障，享有更加和谐友好的家庭和社会环境。儿童在健康、安全、教育、福利、家庭、环境、法律保护等领域的权利进一步实现，思想道德素养和全面发展水平显著提升，获得感、幸福感、安全感明显增强。</w:t>
      </w:r>
    </w:p>
    <w:p w14:paraId="6363FD06" w14:textId="77777777" w:rsidR="00506F7B" w:rsidRDefault="00CB577B">
      <w:pPr>
        <w:spacing w:line="592" w:lineRule="exact"/>
        <w:ind w:firstLineChars="200" w:firstLine="640"/>
        <w:rPr>
          <w:rFonts w:eastAsia="黑体"/>
          <w:color w:val="000000" w:themeColor="text1"/>
          <w:szCs w:val="32"/>
        </w:rPr>
      </w:pPr>
      <w:r>
        <w:rPr>
          <w:rFonts w:eastAsia="黑体" w:hint="eastAsia"/>
          <w:color w:val="000000" w:themeColor="text1"/>
          <w:szCs w:val="32"/>
        </w:rPr>
        <w:t>二、发展领域、主要目标和策略措施</w:t>
      </w:r>
    </w:p>
    <w:p w14:paraId="0DEEAF04" w14:textId="77777777" w:rsidR="00506F7B" w:rsidRDefault="00CB577B">
      <w:pPr>
        <w:spacing w:line="592" w:lineRule="exact"/>
        <w:ind w:firstLineChars="200" w:firstLine="640"/>
        <w:rPr>
          <w:rFonts w:eastAsia="楷体_GB2312"/>
          <w:color w:val="000000" w:themeColor="text1"/>
          <w:szCs w:val="32"/>
        </w:rPr>
      </w:pPr>
      <w:r>
        <w:rPr>
          <w:rFonts w:eastAsia="楷体_GB2312" w:hint="eastAsia"/>
          <w:color w:val="000000" w:themeColor="text1"/>
          <w:szCs w:val="32"/>
        </w:rPr>
        <w:t>（一）儿童与健康</w:t>
      </w:r>
    </w:p>
    <w:p w14:paraId="18BCEC25" w14:textId="79D1C6C7" w:rsidR="00506F7B" w:rsidRDefault="00CB577B">
      <w:pPr>
        <w:spacing w:line="592" w:lineRule="exact"/>
        <w:ind w:firstLineChars="200" w:firstLine="643"/>
        <w:rPr>
          <w:b/>
          <w:color w:val="000000" w:themeColor="text1"/>
          <w:szCs w:val="32"/>
        </w:rPr>
      </w:pPr>
      <w:r>
        <w:rPr>
          <w:rFonts w:hint="eastAsia"/>
          <w:b/>
          <w:color w:val="000000" w:themeColor="text1"/>
          <w:szCs w:val="32"/>
        </w:rPr>
        <w:t>主要目标：</w:t>
      </w:r>
      <w:r w:rsidR="00442AE1">
        <w:rPr>
          <w:b/>
          <w:color w:val="000000" w:themeColor="text1"/>
          <w:szCs w:val="32"/>
        </w:rPr>
        <w:t xml:space="preserve"> </w:t>
      </w:r>
    </w:p>
    <w:p w14:paraId="22BC0A0E" w14:textId="02487DB4" w:rsidR="00506F7B" w:rsidRDefault="00CB577B">
      <w:pPr>
        <w:spacing w:line="592" w:lineRule="exact"/>
        <w:ind w:firstLineChars="200" w:firstLine="640"/>
        <w:rPr>
          <w:color w:val="000000" w:themeColor="text1"/>
          <w:szCs w:val="32"/>
        </w:rPr>
      </w:pPr>
      <w:r>
        <w:rPr>
          <w:rFonts w:hint="eastAsia"/>
          <w:color w:val="000000" w:themeColor="text1"/>
          <w:szCs w:val="32"/>
        </w:rPr>
        <w:t>1</w:t>
      </w:r>
      <w:r>
        <w:rPr>
          <w:rFonts w:hint="eastAsia"/>
          <w:color w:val="000000" w:themeColor="text1"/>
          <w:szCs w:val="32"/>
        </w:rPr>
        <w:t>．</w:t>
      </w:r>
      <w:r w:rsidR="00442AE1" w:rsidRPr="00442AE1">
        <w:rPr>
          <w:rFonts w:hint="eastAsia"/>
          <w:color w:val="000000" w:themeColor="text1"/>
          <w:szCs w:val="32"/>
        </w:rPr>
        <w:t>覆盖城乡儿童的健康服务体系更加完善，儿童医疗保健服务能力显著增强，儿童健康水平不断提高</w:t>
      </w:r>
      <w:r>
        <w:rPr>
          <w:rFonts w:hint="eastAsia"/>
          <w:color w:val="000000" w:themeColor="text1"/>
          <w:szCs w:val="32"/>
        </w:rPr>
        <w:t>。</w:t>
      </w:r>
    </w:p>
    <w:p w14:paraId="22DA80EC" w14:textId="320B1C89" w:rsidR="00506F7B" w:rsidRDefault="00CB577B">
      <w:pPr>
        <w:spacing w:line="592" w:lineRule="exact"/>
        <w:ind w:firstLineChars="200" w:firstLine="640"/>
        <w:rPr>
          <w:color w:val="000000" w:themeColor="text1"/>
          <w:szCs w:val="32"/>
        </w:rPr>
      </w:pPr>
      <w:r>
        <w:rPr>
          <w:rFonts w:hint="eastAsia"/>
          <w:color w:val="000000" w:themeColor="text1"/>
          <w:szCs w:val="32"/>
        </w:rPr>
        <w:t>2</w:t>
      </w:r>
      <w:r>
        <w:rPr>
          <w:rFonts w:hint="eastAsia"/>
          <w:color w:val="000000" w:themeColor="text1"/>
          <w:szCs w:val="32"/>
        </w:rPr>
        <w:t>．</w:t>
      </w:r>
      <w:r w:rsidR="00442AE1" w:rsidRPr="00442AE1">
        <w:rPr>
          <w:rFonts w:hint="eastAsia"/>
          <w:color w:val="000000" w:themeColor="text1"/>
          <w:szCs w:val="32"/>
        </w:rPr>
        <w:t>普及儿童健康生活方式，提高儿童及其照护人健康素养水平</w:t>
      </w:r>
      <w:r>
        <w:rPr>
          <w:rFonts w:hint="eastAsia"/>
          <w:color w:val="000000" w:themeColor="text1"/>
          <w:szCs w:val="32"/>
        </w:rPr>
        <w:t>。</w:t>
      </w:r>
    </w:p>
    <w:p w14:paraId="33909C4D" w14:textId="6F528BCF" w:rsidR="00506F7B" w:rsidRDefault="00CB577B">
      <w:pPr>
        <w:spacing w:line="592" w:lineRule="exact"/>
        <w:ind w:firstLineChars="200" w:firstLine="640"/>
        <w:rPr>
          <w:color w:val="000000" w:themeColor="text1"/>
          <w:szCs w:val="32"/>
        </w:rPr>
      </w:pPr>
      <w:bookmarkStart w:id="1" w:name="_Hlk106338876"/>
      <w:r>
        <w:rPr>
          <w:rFonts w:hint="eastAsia"/>
          <w:color w:val="000000" w:themeColor="text1"/>
          <w:szCs w:val="32"/>
        </w:rPr>
        <w:lastRenderedPageBreak/>
        <w:t>3</w:t>
      </w:r>
      <w:r>
        <w:rPr>
          <w:rFonts w:hint="eastAsia"/>
          <w:color w:val="000000" w:themeColor="text1"/>
          <w:szCs w:val="32"/>
        </w:rPr>
        <w:t>．</w:t>
      </w:r>
      <w:r w:rsidR="00442AE1" w:rsidRPr="00442AE1">
        <w:rPr>
          <w:rFonts w:hint="eastAsia"/>
          <w:color w:val="000000" w:themeColor="text1"/>
          <w:szCs w:val="32"/>
        </w:rPr>
        <w:t>新生儿、婴儿和</w:t>
      </w:r>
      <w:r w:rsidR="00442AE1" w:rsidRPr="00442AE1">
        <w:rPr>
          <w:rFonts w:hint="eastAsia"/>
          <w:color w:val="000000" w:themeColor="text1"/>
          <w:szCs w:val="32"/>
        </w:rPr>
        <w:t>5</w:t>
      </w:r>
      <w:r w:rsidR="00442AE1" w:rsidRPr="00442AE1">
        <w:rPr>
          <w:rFonts w:hint="eastAsia"/>
          <w:color w:val="000000" w:themeColor="text1"/>
          <w:szCs w:val="32"/>
        </w:rPr>
        <w:t>岁以下儿童死亡率分别降至</w:t>
      </w:r>
      <w:r w:rsidR="00442AE1" w:rsidRPr="00442AE1">
        <w:rPr>
          <w:rFonts w:hint="eastAsia"/>
          <w:color w:val="000000" w:themeColor="text1"/>
          <w:szCs w:val="32"/>
        </w:rPr>
        <w:t>3</w:t>
      </w:r>
      <w:r w:rsidR="00442AE1" w:rsidRPr="00442AE1">
        <w:rPr>
          <w:rFonts w:hint="eastAsia"/>
          <w:color w:val="000000" w:themeColor="text1"/>
          <w:szCs w:val="32"/>
        </w:rPr>
        <w:t>‰、</w:t>
      </w:r>
      <w:r w:rsidR="00442AE1" w:rsidRPr="00442AE1">
        <w:rPr>
          <w:rFonts w:hint="eastAsia"/>
          <w:color w:val="000000" w:themeColor="text1"/>
          <w:szCs w:val="32"/>
        </w:rPr>
        <w:t>4</w:t>
      </w:r>
      <w:r w:rsidR="00442AE1" w:rsidRPr="00442AE1">
        <w:rPr>
          <w:rFonts w:hint="eastAsia"/>
          <w:color w:val="000000" w:themeColor="text1"/>
          <w:szCs w:val="32"/>
        </w:rPr>
        <w:t>‰和</w:t>
      </w:r>
      <w:r w:rsidR="00442AE1" w:rsidRPr="00442AE1">
        <w:rPr>
          <w:rFonts w:hint="eastAsia"/>
          <w:color w:val="000000" w:themeColor="text1"/>
          <w:szCs w:val="32"/>
        </w:rPr>
        <w:t>5</w:t>
      </w:r>
      <w:r w:rsidR="00442AE1" w:rsidRPr="00442AE1">
        <w:rPr>
          <w:rFonts w:hint="eastAsia"/>
          <w:color w:val="000000" w:themeColor="text1"/>
          <w:szCs w:val="32"/>
        </w:rPr>
        <w:t>‰以下</w:t>
      </w:r>
      <w:r>
        <w:rPr>
          <w:rFonts w:hint="eastAsia"/>
          <w:color w:val="000000" w:themeColor="text1"/>
          <w:szCs w:val="32"/>
        </w:rPr>
        <w:t>。</w:t>
      </w:r>
    </w:p>
    <w:bookmarkEnd w:id="1"/>
    <w:p w14:paraId="4DC90326" w14:textId="4CCA8573" w:rsidR="00506F7B" w:rsidRDefault="00CB577B">
      <w:pPr>
        <w:spacing w:line="592" w:lineRule="exact"/>
        <w:ind w:firstLineChars="200" w:firstLine="640"/>
        <w:rPr>
          <w:color w:val="000000" w:themeColor="text1"/>
          <w:szCs w:val="32"/>
        </w:rPr>
      </w:pPr>
      <w:r>
        <w:rPr>
          <w:rFonts w:hint="eastAsia"/>
          <w:color w:val="000000" w:themeColor="text1"/>
          <w:szCs w:val="32"/>
        </w:rPr>
        <w:t>4</w:t>
      </w:r>
      <w:r>
        <w:rPr>
          <w:rFonts w:hint="eastAsia"/>
          <w:color w:val="000000" w:themeColor="text1"/>
          <w:szCs w:val="32"/>
        </w:rPr>
        <w:t>．</w:t>
      </w:r>
      <w:r w:rsidR="00442AE1" w:rsidRPr="00442AE1">
        <w:rPr>
          <w:rFonts w:hint="eastAsia"/>
          <w:color w:val="000000" w:themeColor="text1"/>
          <w:szCs w:val="32"/>
        </w:rPr>
        <w:t>构建完善覆盖婚前、孕前、孕期、新生儿和儿童各阶段的出生缺陷防治体系，预防和控制出生缺陷</w:t>
      </w:r>
      <w:r>
        <w:rPr>
          <w:rFonts w:hint="eastAsia"/>
          <w:color w:val="000000" w:themeColor="text1"/>
          <w:szCs w:val="32"/>
        </w:rPr>
        <w:t>。</w:t>
      </w:r>
    </w:p>
    <w:p w14:paraId="338AA617" w14:textId="106E735B" w:rsidR="00506F7B" w:rsidRDefault="00CB577B">
      <w:pPr>
        <w:spacing w:line="592" w:lineRule="exact"/>
        <w:ind w:firstLineChars="200" w:firstLine="640"/>
        <w:rPr>
          <w:color w:val="000000" w:themeColor="text1"/>
          <w:szCs w:val="32"/>
        </w:rPr>
      </w:pPr>
      <w:r>
        <w:rPr>
          <w:rFonts w:hint="eastAsia"/>
          <w:color w:val="000000" w:themeColor="text1"/>
          <w:szCs w:val="32"/>
        </w:rPr>
        <w:t>5</w:t>
      </w:r>
      <w:r>
        <w:rPr>
          <w:rFonts w:hint="eastAsia"/>
          <w:color w:val="000000" w:themeColor="text1"/>
          <w:szCs w:val="32"/>
        </w:rPr>
        <w:t>．</w:t>
      </w:r>
      <w:r w:rsidR="00442AE1" w:rsidRPr="00442AE1">
        <w:rPr>
          <w:rFonts w:hint="eastAsia"/>
          <w:color w:val="000000" w:themeColor="text1"/>
          <w:szCs w:val="32"/>
        </w:rPr>
        <w:t>儿童常见疾病和恶性肿瘤等严重危害儿童健康的疾病得到有效防治与救助</w:t>
      </w:r>
      <w:r>
        <w:rPr>
          <w:rFonts w:hint="eastAsia"/>
          <w:color w:val="000000" w:themeColor="text1"/>
          <w:szCs w:val="32"/>
        </w:rPr>
        <w:t>。</w:t>
      </w:r>
    </w:p>
    <w:p w14:paraId="69129FA9" w14:textId="784C3715" w:rsidR="00506F7B" w:rsidRDefault="00CB577B">
      <w:pPr>
        <w:spacing w:line="592" w:lineRule="exact"/>
        <w:ind w:firstLineChars="200" w:firstLine="640"/>
        <w:rPr>
          <w:color w:val="000000" w:themeColor="text1"/>
          <w:szCs w:val="32"/>
        </w:rPr>
      </w:pPr>
      <w:bookmarkStart w:id="2" w:name="_Hlk106338897"/>
      <w:r>
        <w:rPr>
          <w:rFonts w:hint="eastAsia"/>
          <w:color w:val="000000" w:themeColor="text1"/>
          <w:szCs w:val="32"/>
        </w:rPr>
        <w:t>6</w:t>
      </w:r>
      <w:r>
        <w:rPr>
          <w:rFonts w:hint="eastAsia"/>
          <w:color w:val="000000" w:themeColor="text1"/>
          <w:szCs w:val="32"/>
        </w:rPr>
        <w:t>．</w:t>
      </w:r>
      <w:r w:rsidR="00442AE1" w:rsidRPr="00442AE1">
        <w:rPr>
          <w:rFonts w:hint="eastAsia"/>
          <w:color w:val="000000" w:themeColor="text1"/>
          <w:szCs w:val="32"/>
        </w:rPr>
        <w:t>适龄儿童国家免疫规划疫苗接种率以乡镇（街道）为单位保持在</w:t>
      </w:r>
      <w:r w:rsidR="00442AE1" w:rsidRPr="00442AE1">
        <w:rPr>
          <w:rFonts w:hint="eastAsia"/>
          <w:color w:val="000000" w:themeColor="text1"/>
          <w:szCs w:val="32"/>
        </w:rPr>
        <w:t>90%</w:t>
      </w:r>
      <w:r w:rsidR="00442AE1" w:rsidRPr="00442AE1">
        <w:rPr>
          <w:rFonts w:hint="eastAsia"/>
          <w:color w:val="000000" w:themeColor="text1"/>
          <w:szCs w:val="32"/>
        </w:rPr>
        <w:t>以上</w:t>
      </w:r>
      <w:r>
        <w:rPr>
          <w:rFonts w:hint="eastAsia"/>
          <w:color w:val="000000" w:themeColor="text1"/>
          <w:szCs w:val="32"/>
        </w:rPr>
        <w:t>。</w:t>
      </w:r>
    </w:p>
    <w:bookmarkEnd w:id="2"/>
    <w:p w14:paraId="171D434C" w14:textId="1EEA1658" w:rsidR="00395113" w:rsidRPr="00442AE1" w:rsidRDefault="00395113" w:rsidP="00395113">
      <w:pPr>
        <w:spacing w:line="600" w:lineRule="exact"/>
        <w:ind w:firstLineChars="200" w:firstLine="640"/>
        <w:rPr>
          <w:color w:val="000000" w:themeColor="text1"/>
          <w:szCs w:val="32"/>
        </w:rPr>
      </w:pPr>
      <w:r w:rsidRPr="00442AE1">
        <w:rPr>
          <w:color w:val="000000" w:themeColor="text1"/>
          <w:szCs w:val="32"/>
        </w:rPr>
        <w:t>7</w:t>
      </w:r>
      <w:r w:rsidRPr="00442AE1">
        <w:rPr>
          <w:color w:val="000000" w:themeColor="text1"/>
          <w:szCs w:val="32"/>
        </w:rPr>
        <w:t>．</w:t>
      </w:r>
      <w:r w:rsidR="00442AE1" w:rsidRPr="00442AE1">
        <w:rPr>
          <w:rFonts w:hint="eastAsia"/>
          <w:color w:val="000000" w:themeColor="text1"/>
          <w:szCs w:val="32"/>
        </w:rPr>
        <w:t>促进城乡儿童早期发展服务供给，普及儿童早期发展的知识、方法和技能</w:t>
      </w:r>
      <w:r w:rsidRPr="00442AE1">
        <w:rPr>
          <w:color w:val="000000" w:themeColor="text1"/>
          <w:szCs w:val="32"/>
        </w:rPr>
        <w:t>。</w:t>
      </w:r>
    </w:p>
    <w:p w14:paraId="58AB69AA" w14:textId="1567EF3C" w:rsidR="00395113" w:rsidRPr="00442AE1" w:rsidRDefault="00395113" w:rsidP="00395113">
      <w:pPr>
        <w:spacing w:line="600" w:lineRule="exact"/>
        <w:ind w:firstLineChars="200" w:firstLine="640"/>
        <w:rPr>
          <w:color w:val="000000" w:themeColor="text1"/>
          <w:szCs w:val="32"/>
        </w:rPr>
      </w:pPr>
      <w:bookmarkStart w:id="3" w:name="_Hlk106338928"/>
      <w:r w:rsidRPr="00442AE1">
        <w:rPr>
          <w:color w:val="000000" w:themeColor="text1"/>
          <w:szCs w:val="32"/>
        </w:rPr>
        <w:t>8</w:t>
      </w:r>
      <w:r w:rsidRPr="00442AE1">
        <w:rPr>
          <w:color w:val="000000" w:themeColor="text1"/>
          <w:szCs w:val="32"/>
        </w:rPr>
        <w:t>．</w:t>
      </w:r>
      <w:r w:rsidR="00442AE1" w:rsidRPr="00442AE1">
        <w:rPr>
          <w:rFonts w:hint="eastAsia"/>
          <w:color w:val="000000" w:themeColor="text1"/>
          <w:szCs w:val="32"/>
        </w:rPr>
        <w:t>5</w:t>
      </w:r>
      <w:r w:rsidR="00442AE1" w:rsidRPr="00442AE1">
        <w:rPr>
          <w:rFonts w:hint="eastAsia"/>
          <w:color w:val="000000" w:themeColor="text1"/>
          <w:szCs w:val="32"/>
        </w:rPr>
        <w:t>岁以下儿童贫血率、生长迟缓率控制在</w:t>
      </w:r>
      <w:r w:rsidR="00442AE1" w:rsidRPr="00442AE1">
        <w:rPr>
          <w:rFonts w:hint="eastAsia"/>
          <w:color w:val="000000" w:themeColor="text1"/>
          <w:szCs w:val="32"/>
        </w:rPr>
        <w:t>10%</w:t>
      </w:r>
      <w:r w:rsidR="00442AE1" w:rsidRPr="00442AE1">
        <w:rPr>
          <w:rFonts w:hint="eastAsia"/>
          <w:color w:val="000000" w:themeColor="text1"/>
          <w:szCs w:val="32"/>
        </w:rPr>
        <w:t>、</w:t>
      </w:r>
      <w:r w:rsidR="00442AE1" w:rsidRPr="00442AE1">
        <w:rPr>
          <w:rFonts w:hint="eastAsia"/>
          <w:color w:val="000000" w:themeColor="text1"/>
          <w:szCs w:val="32"/>
        </w:rPr>
        <w:t>3%</w:t>
      </w:r>
      <w:r w:rsidR="00442AE1" w:rsidRPr="00442AE1">
        <w:rPr>
          <w:rFonts w:hint="eastAsia"/>
          <w:color w:val="000000" w:themeColor="text1"/>
          <w:szCs w:val="32"/>
        </w:rPr>
        <w:t>以下。儿童超重、肥胖上升趋势得到有效控制</w:t>
      </w:r>
      <w:r w:rsidRPr="00442AE1">
        <w:rPr>
          <w:color w:val="000000" w:themeColor="text1"/>
          <w:szCs w:val="32"/>
        </w:rPr>
        <w:t>。</w:t>
      </w:r>
    </w:p>
    <w:p w14:paraId="43017B4B" w14:textId="4F518C4A" w:rsidR="00395113" w:rsidRPr="00442AE1" w:rsidRDefault="00395113" w:rsidP="00395113">
      <w:pPr>
        <w:spacing w:line="600" w:lineRule="exact"/>
        <w:ind w:firstLineChars="200" w:firstLine="640"/>
        <w:rPr>
          <w:color w:val="000000" w:themeColor="text1"/>
          <w:szCs w:val="32"/>
        </w:rPr>
      </w:pPr>
      <w:bookmarkStart w:id="4" w:name="_Hlk106339075"/>
      <w:r w:rsidRPr="00442AE1">
        <w:rPr>
          <w:color w:val="000000" w:themeColor="text1"/>
          <w:szCs w:val="32"/>
        </w:rPr>
        <w:t>9</w:t>
      </w:r>
      <w:r w:rsidRPr="00442AE1">
        <w:rPr>
          <w:color w:val="000000" w:themeColor="text1"/>
          <w:szCs w:val="32"/>
        </w:rPr>
        <w:t>．</w:t>
      </w:r>
      <w:r w:rsidR="00442AE1" w:rsidRPr="00442AE1">
        <w:rPr>
          <w:rFonts w:hint="eastAsia"/>
          <w:color w:val="000000" w:themeColor="text1"/>
          <w:szCs w:val="32"/>
        </w:rPr>
        <w:t>儿童新发近视</w:t>
      </w:r>
      <w:r w:rsidR="00442AE1" w:rsidRPr="004E7D86">
        <w:rPr>
          <w:rFonts w:hint="eastAsia"/>
          <w:color w:val="000000" w:themeColor="text1"/>
          <w:szCs w:val="32"/>
        </w:rPr>
        <w:t>率</w:t>
      </w:r>
      <w:r w:rsidR="00442AE1" w:rsidRPr="004E7D86">
        <w:rPr>
          <w:rFonts w:hint="eastAsia"/>
          <w:szCs w:val="32"/>
        </w:rPr>
        <w:t>明</w:t>
      </w:r>
      <w:r w:rsidR="00442AE1" w:rsidRPr="00AF175F">
        <w:rPr>
          <w:rFonts w:hint="eastAsia"/>
          <w:szCs w:val="32"/>
        </w:rPr>
        <w:t>显下降，小学生、初中生、高中生</w:t>
      </w:r>
      <w:r w:rsidR="006E2158" w:rsidRPr="00AF175F">
        <w:rPr>
          <w:rFonts w:hint="eastAsia"/>
          <w:szCs w:val="32"/>
        </w:rPr>
        <w:t>到</w:t>
      </w:r>
      <w:r w:rsidR="006E2158" w:rsidRPr="00AF175F">
        <w:rPr>
          <w:szCs w:val="32"/>
        </w:rPr>
        <w:t>2030</w:t>
      </w:r>
      <w:r w:rsidR="006E2158" w:rsidRPr="00AF175F">
        <w:rPr>
          <w:rFonts w:hint="eastAsia"/>
          <w:szCs w:val="32"/>
        </w:rPr>
        <w:t>年</w:t>
      </w:r>
      <w:r w:rsidR="00442AE1" w:rsidRPr="00AF175F">
        <w:rPr>
          <w:rFonts w:hint="eastAsia"/>
          <w:szCs w:val="32"/>
        </w:rPr>
        <w:t>近视率分别</w:t>
      </w:r>
      <w:r w:rsidR="006E2158" w:rsidRPr="00AF175F">
        <w:rPr>
          <w:rFonts w:hint="eastAsia"/>
          <w:szCs w:val="32"/>
        </w:rPr>
        <w:t>降至</w:t>
      </w:r>
      <w:r w:rsidR="00442AE1" w:rsidRPr="00AF175F">
        <w:rPr>
          <w:rFonts w:hint="eastAsia"/>
          <w:szCs w:val="32"/>
        </w:rPr>
        <w:t>至</w:t>
      </w:r>
      <w:r w:rsidR="00442AE1" w:rsidRPr="00AF175F">
        <w:rPr>
          <w:rFonts w:hint="eastAsia"/>
          <w:szCs w:val="32"/>
        </w:rPr>
        <w:t>38%</w:t>
      </w:r>
      <w:r w:rsidR="00442AE1" w:rsidRPr="00AF175F">
        <w:rPr>
          <w:rFonts w:hint="eastAsia"/>
          <w:szCs w:val="32"/>
        </w:rPr>
        <w:t>、</w:t>
      </w:r>
      <w:r w:rsidR="00442AE1" w:rsidRPr="00AF175F">
        <w:rPr>
          <w:rFonts w:hint="eastAsia"/>
          <w:szCs w:val="32"/>
        </w:rPr>
        <w:t>6</w:t>
      </w:r>
      <w:r w:rsidR="006A5BE9" w:rsidRPr="00AF175F">
        <w:rPr>
          <w:szCs w:val="32"/>
        </w:rPr>
        <w:t>0</w:t>
      </w:r>
      <w:r w:rsidR="00442AE1" w:rsidRPr="00AF175F">
        <w:rPr>
          <w:rFonts w:hint="eastAsia"/>
          <w:szCs w:val="32"/>
        </w:rPr>
        <w:t>%</w:t>
      </w:r>
      <w:r w:rsidR="00442AE1" w:rsidRPr="00AF175F">
        <w:rPr>
          <w:rFonts w:hint="eastAsia"/>
          <w:szCs w:val="32"/>
        </w:rPr>
        <w:t>、</w:t>
      </w:r>
      <w:r w:rsidR="00442AE1" w:rsidRPr="00AF175F">
        <w:rPr>
          <w:rFonts w:hint="eastAsia"/>
          <w:szCs w:val="32"/>
        </w:rPr>
        <w:t>7</w:t>
      </w:r>
      <w:r w:rsidR="006A5BE9" w:rsidRPr="00AF175F">
        <w:rPr>
          <w:szCs w:val="32"/>
        </w:rPr>
        <w:t>0</w:t>
      </w:r>
      <w:r w:rsidR="00442AE1" w:rsidRPr="00AF175F">
        <w:rPr>
          <w:rFonts w:hint="eastAsia"/>
          <w:szCs w:val="32"/>
        </w:rPr>
        <w:t>%</w:t>
      </w:r>
      <w:r w:rsidR="00442AE1" w:rsidRPr="00AF175F">
        <w:rPr>
          <w:rFonts w:hint="eastAsia"/>
          <w:szCs w:val="32"/>
        </w:rPr>
        <w:t>以下。</w:t>
      </w:r>
      <w:r w:rsidR="00442AE1" w:rsidRPr="004E7D86">
        <w:rPr>
          <w:rFonts w:hint="eastAsia"/>
          <w:szCs w:val="32"/>
        </w:rPr>
        <w:t>0</w:t>
      </w:r>
      <w:r w:rsidR="00442AE1" w:rsidRPr="004E7D86">
        <w:rPr>
          <w:rFonts w:hint="eastAsia"/>
          <w:szCs w:val="32"/>
        </w:rPr>
        <w:t>—</w:t>
      </w:r>
      <w:r w:rsidR="00442AE1" w:rsidRPr="004E7D86">
        <w:rPr>
          <w:rFonts w:hint="eastAsia"/>
          <w:szCs w:val="32"/>
        </w:rPr>
        <w:t>6</w:t>
      </w:r>
      <w:r w:rsidR="00442AE1" w:rsidRPr="004E7D86">
        <w:rPr>
          <w:rFonts w:hint="eastAsia"/>
          <w:szCs w:val="32"/>
        </w:rPr>
        <w:t>岁</w:t>
      </w:r>
      <w:r w:rsidR="00442AE1" w:rsidRPr="00442AE1">
        <w:rPr>
          <w:rFonts w:hint="eastAsia"/>
          <w:color w:val="000000" w:themeColor="text1"/>
          <w:szCs w:val="32"/>
        </w:rPr>
        <w:t>儿童眼保健和视力检查覆盖率达到</w:t>
      </w:r>
      <w:r w:rsidR="00442AE1" w:rsidRPr="00442AE1">
        <w:rPr>
          <w:rFonts w:hint="eastAsia"/>
          <w:color w:val="000000" w:themeColor="text1"/>
          <w:szCs w:val="32"/>
        </w:rPr>
        <w:t>90%</w:t>
      </w:r>
      <w:r w:rsidR="00442AE1" w:rsidRPr="00442AE1">
        <w:rPr>
          <w:rFonts w:hint="eastAsia"/>
          <w:color w:val="000000" w:themeColor="text1"/>
          <w:szCs w:val="32"/>
        </w:rPr>
        <w:t>以上</w:t>
      </w:r>
      <w:r w:rsidRPr="00442AE1">
        <w:rPr>
          <w:color w:val="000000" w:themeColor="text1"/>
          <w:szCs w:val="32"/>
        </w:rPr>
        <w:t>。</w:t>
      </w:r>
    </w:p>
    <w:bookmarkEnd w:id="4"/>
    <w:p w14:paraId="2AE3D29A" w14:textId="067FD544" w:rsidR="00395113" w:rsidRPr="00442AE1" w:rsidRDefault="00395113" w:rsidP="00395113">
      <w:pPr>
        <w:spacing w:line="600" w:lineRule="exact"/>
        <w:ind w:firstLineChars="200" w:firstLine="640"/>
        <w:rPr>
          <w:color w:val="000000" w:themeColor="text1"/>
          <w:szCs w:val="32"/>
        </w:rPr>
      </w:pPr>
      <w:r w:rsidRPr="00442AE1">
        <w:rPr>
          <w:color w:val="000000" w:themeColor="text1"/>
          <w:szCs w:val="32"/>
        </w:rPr>
        <w:t>10</w:t>
      </w:r>
      <w:r w:rsidRPr="00442AE1">
        <w:rPr>
          <w:color w:val="000000" w:themeColor="text1"/>
          <w:szCs w:val="32"/>
        </w:rPr>
        <w:t>．</w:t>
      </w:r>
      <w:r w:rsidR="00442AE1" w:rsidRPr="00442AE1">
        <w:rPr>
          <w:rFonts w:hint="eastAsia"/>
          <w:color w:val="000000" w:themeColor="text1"/>
          <w:szCs w:val="32"/>
        </w:rPr>
        <w:t>加强儿童口腔保健，</w:t>
      </w:r>
      <w:r w:rsidR="00442AE1" w:rsidRPr="00442AE1">
        <w:rPr>
          <w:rFonts w:hint="eastAsia"/>
          <w:color w:val="000000" w:themeColor="text1"/>
          <w:szCs w:val="32"/>
        </w:rPr>
        <w:t>12</w:t>
      </w:r>
      <w:r w:rsidR="00442AE1" w:rsidRPr="00442AE1">
        <w:rPr>
          <w:rFonts w:hint="eastAsia"/>
          <w:color w:val="000000" w:themeColor="text1"/>
          <w:szCs w:val="32"/>
        </w:rPr>
        <w:t>岁儿童龋患率控制在</w:t>
      </w:r>
      <w:r w:rsidR="00442AE1" w:rsidRPr="00442AE1">
        <w:rPr>
          <w:rFonts w:hint="eastAsia"/>
          <w:color w:val="000000" w:themeColor="text1"/>
          <w:szCs w:val="32"/>
        </w:rPr>
        <w:t>25%</w:t>
      </w:r>
      <w:r w:rsidR="00442AE1" w:rsidRPr="00442AE1">
        <w:rPr>
          <w:rFonts w:hint="eastAsia"/>
          <w:color w:val="000000" w:themeColor="text1"/>
          <w:szCs w:val="32"/>
        </w:rPr>
        <w:t>以内</w:t>
      </w:r>
      <w:r w:rsidRPr="00442AE1">
        <w:rPr>
          <w:color w:val="000000" w:themeColor="text1"/>
          <w:szCs w:val="32"/>
        </w:rPr>
        <w:t>。</w:t>
      </w:r>
    </w:p>
    <w:p w14:paraId="01131612" w14:textId="71255822" w:rsidR="00395113" w:rsidRPr="00442AE1" w:rsidRDefault="00395113" w:rsidP="00395113">
      <w:pPr>
        <w:spacing w:line="600" w:lineRule="exact"/>
        <w:ind w:firstLineChars="200" w:firstLine="640"/>
        <w:rPr>
          <w:color w:val="000000" w:themeColor="text1"/>
          <w:szCs w:val="32"/>
        </w:rPr>
      </w:pPr>
      <w:r w:rsidRPr="00442AE1">
        <w:rPr>
          <w:color w:val="000000" w:themeColor="text1"/>
          <w:szCs w:val="32"/>
        </w:rPr>
        <w:t>11</w:t>
      </w:r>
      <w:r w:rsidRPr="00442AE1">
        <w:rPr>
          <w:color w:val="000000" w:themeColor="text1"/>
          <w:szCs w:val="32"/>
        </w:rPr>
        <w:t>．</w:t>
      </w:r>
      <w:r w:rsidR="00442AE1" w:rsidRPr="00442AE1">
        <w:rPr>
          <w:rFonts w:hint="eastAsia"/>
          <w:color w:val="000000" w:themeColor="text1"/>
          <w:szCs w:val="32"/>
        </w:rPr>
        <w:t>培养儿童良好的运动意识、养成良好的运动习惯，中小学生《国家学生体质健康标准》达标优良率达到</w:t>
      </w:r>
      <w:r w:rsidR="00442AE1" w:rsidRPr="00442AE1">
        <w:rPr>
          <w:rFonts w:hint="eastAsia"/>
          <w:color w:val="000000" w:themeColor="text1"/>
          <w:szCs w:val="32"/>
        </w:rPr>
        <w:t>60%</w:t>
      </w:r>
      <w:r w:rsidR="00442AE1" w:rsidRPr="00442AE1">
        <w:rPr>
          <w:rFonts w:hint="eastAsia"/>
          <w:color w:val="000000" w:themeColor="text1"/>
          <w:szCs w:val="32"/>
        </w:rPr>
        <w:t>以上</w:t>
      </w:r>
      <w:r w:rsidRPr="00442AE1">
        <w:rPr>
          <w:color w:val="000000" w:themeColor="text1"/>
          <w:szCs w:val="32"/>
        </w:rPr>
        <w:t>。</w:t>
      </w:r>
    </w:p>
    <w:bookmarkEnd w:id="3"/>
    <w:p w14:paraId="544265E3" w14:textId="40B306AA" w:rsidR="00395113" w:rsidRPr="00442AE1" w:rsidRDefault="00395113" w:rsidP="00395113">
      <w:pPr>
        <w:spacing w:line="600" w:lineRule="exact"/>
        <w:ind w:firstLineChars="200" w:firstLine="640"/>
        <w:rPr>
          <w:color w:val="000000" w:themeColor="text1"/>
          <w:szCs w:val="32"/>
        </w:rPr>
      </w:pPr>
      <w:r w:rsidRPr="00442AE1">
        <w:rPr>
          <w:color w:val="000000" w:themeColor="text1"/>
          <w:szCs w:val="32"/>
        </w:rPr>
        <w:t>12</w:t>
      </w:r>
      <w:r w:rsidRPr="00442AE1">
        <w:rPr>
          <w:color w:val="000000" w:themeColor="text1"/>
          <w:szCs w:val="32"/>
        </w:rPr>
        <w:t>．</w:t>
      </w:r>
      <w:r w:rsidR="00442AE1" w:rsidRPr="00442AE1">
        <w:rPr>
          <w:rFonts w:hint="eastAsia"/>
          <w:color w:val="000000" w:themeColor="text1"/>
          <w:szCs w:val="32"/>
        </w:rPr>
        <w:t>增强儿童心理健康服务能力，提升儿童心理健康水平</w:t>
      </w:r>
      <w:r w:rsidRPr="00442AE1">
        <w:rPr>
          <w:color w:val="000000" w:themeColor="text1"/>
          <w:szCs w:val="32"/>
        </w:rPr>
        <w:t>。</w:t>
      </w:r>
    </w:p>
    <w:p w14:paraId="124B9BE5" w14:textId="2F137A68" w:rsidR="00395113" w:rsidRPr="00442AE1" w:rsidRDefault="00395113" w:rsidP="00395113">
      <w:pPr>
        <w:spacing w:line="600" w:lineRule="exact"/>
        <w:ind w:firstLineChars="200" w:firstLine="640"/>
        <w:rPr>
          <w:color w:val="000000" w:themeColor="text1"/>
          <w:szCs w:val="32"/>
        </w:rPr>
      </w:pPr>
      <w:r w:rsidRPr="00442AE1">
        <w:rPr>
          <w:color w:val="000000" w:themeColor="text1"/>
          <w:szCs w:val="32"/>
        </w:rPr>
        <w:t>13</w:t>
      </w:r>
      <w:r w:rsidRPr="00442AE1">
        <w:rPr>
          <w:color w:val="000000" w:themeColor="text1"/>
          <w:szCs w:val="32"/>
        </w:rPr>
        <w:t>．</w:t>
      </w:r>
      <w:r w:rsidR="00C803B7" w:rsidRPr="00C803B7">
        <w:rPr>
          <w:rFonts w:hint="eastAsia"/>
          <w:color w:val="000000" w:themeColor="text1"/>
          <w:szCs w:val="32"/>
        </w:rPr>
        <w:t>适龄儿童普遍接受性教育，儿童性健康服务可及性明显提高</w:t>
      </w:r>
      <w:r w:rsidRPr="00442AE1">
        <w:rPr>
          <w:color w:val="000000" w:themeColor="text1"/>
          <w:szCs w:val="32"/>
        </w:rPr>
        <w:t>。</w:t>
      </w:r>
    </w:p>
    <w:p w14:paraId="50BD34DA" w14:textId="194BA8AC" w:rsidR="00506F7B" w:rsidRPr="00442AE1" w:rsidRDefault="00395113" w:rsidP="00395113">
      <w:pPr>
        <w:spacing w:line="592" w:lineRule="exact"/>
        <w:ind w:firstLineChars="200" w:firstLine="640"/>
        <w:rPr>
          <w:color w:val="000000" w:themeColor="text1"/>
          <w:szCs w:val="32"/>
        </w:rPr>
      </w:pPr>
      <w:bookmarkStart w:id="5" w:name="_Hlk106338939"/>
      <w:r w:rsidRPr="00442AE1">
        <w:rPr>
          <w:color w:val="000000" w:themeColor="text1"/>
          <w:szCs w:val="32"/>
        </w:rPr>
        <w:lastRenderedPageBreak/>
        <w:t>14</w:t>
      </w:r>
      <w:r w:rsidRPr="00442AE1">
        <w:rPr>
          <w:color w:val="000000" w:themeColor="text1"/>
          <w:szCs w:val="32"/>
        </w:rPr>
        <w:t>．</w:t>
      </w:r>
      <w:r w:rsidR="00C803B7" w:rsidRPr="00C803B7">
        <w:rPr>
          <w:rFonts w:hint="eastAsia"/>
          <w:color w:val="000000" w:themeColor="text1"/>
          <w:szCs w:val="32"/>
        </w:rPr>
        <w:t>5</w:t>
      </w:r>
      <w:r w:rsidR="00C803B7" w:rsidRPr="00C803B7">
        <w:rPr>
          <w:rFonts w:hint="eastAsia"/>
          <w:color w:val="000000" w:themeColor="text1"/>
          <w:szCs w:val="32"/>
        </w:rPr>
        <w:t>岁以下儿童乙型肝炎病毒表面抗原流行率控制在</w:t>
      </w:r>
      <w:r w:rsidR="00C803B7" w:rsidRPr="00C803B7">
        <w:rPr>
          <w:rFonts w:hint="eastAsia"/>
          <w:color w:val="000000" w:themeColor="text1"/>
          <w:szCs w:val="32"/>
        </w:rPr>
        <w:t>0.5%</w:t>
      </w:r>
      <w:r w:rsidR="00C803B7" w:rsidRPr="00C803B7">
        <w:rPr>
          <w:rFonts w:hint="eastAsia"/>
          <w:color w:val="000000" w:themeColor="text1"/>
          <w:szCs w:val="32"/>
        </w:rPr>
        <w:t>以内</w:t>
      </w:r>
      <w:r w:rsidRPr="00442AE1">
        <w:rPr>
          <w:color w:val="000000" w:themeColor="text1"/>
          <w:szCs w:val="32"/>
        </w:rPr>
        <w:t>。</w:t>
      </w:r>
    </w:p>
    <w:bookmarkEnd w:id="5"/>
    <w:p w14:paraId="05A17194" w14:textId="77777777" w:rsidR="00506F7B" w:rsidRDefault="00CB577B">
      <w:pPr>
        <w:spacing w:line="592" w:lineRule="exact"/>
        <w:ind w:firstLineChars="200" w:firstLine="643"/>
        <w:rPr>
          <w:b/>
          <w:color w:val="000000" w:themeColor="text1"/>
          <w:szCs w:val="32"/>
        </w:rPr>
      </w:pPr>
      <w:r>
        <w:rPr>
          <w:rFonts w:hint="eastAsia"/>
          <w:b/>
          <w:color w:val="000000" w:themeColor="text1"/>
          <w:szCs w:val="32"/>
        </w:rPr>
        <w:t>策略措施：</w:t>
      </w:r>
    </w:p>
    <w:p w14:paraId="1D8F0133" w14:textId="08A703BA" w:rsidR="00506F7B" w:rsidRDefault="00C803B7">
      <w:pPr>
        <w:numPr>
          <w:ilvl w:val="0"/>
          <w:numId w:val="1"/>
        </w:numPr>
        <w:spacing w:line="592" w:lineRule="exact"/>
        <w:ind w:firstLineChars="200" w:firstLine="640"/>
        <w:rPr>
          <w:color w:val="000000" w:themeColor="text1"/>
          <w:szCs w:val="32"/>
        </w:rPr>
      </w:pPr>
      <w:r w:rsidRPr="00C803B7">
        <w:rPr>
          <w:rFonts w:hint="eastAsia"/>
          <w:color w:val="000000" w:themeColor="text1"/>
          <w:szCs w:val="32"/>
        </w:rPr>
        <w:t>优先保障儿童健康。完善涵盖儿童的基本医疗卫生制度，加强公共卫生政策与儿童医疗保障政策衔接。全面推动高质量健康资源建设，将儿童健康主要指标纳入政府目标和责任考</w:t>
      </w:r>
      <w:r w:rsidRPr="00AF175F">
        <w:rPr>
          <w:rFonts w:hint="eastAsia"/>
          <w:szCs w:val="32"/>
        </w:rPr>
        <w:t>核。</w:t>
      </w:r>
      <w:r w:rsidR="000D7CCE" w:rsidRPr="00AF175F">
        <w:rPr>
          <w:rFonts w:hint="eastAsia"/>
          <w:szCs w:val="32"/>
        </w:rPr>
        <w:t>建设多层次医疗人才队伍，深推“县管乡用、乡聘村用”模式。</w:t>
      </w:r>
      <w:r w:rsidR="00E6044D" w:rsidRPr="00AF175F">
        <w:rPr>
          <w:rFonts w:hint="eastAsia"/>
          <w:szCs w:val="32"/>
        </w:rPr>
        <w:t>充分发挥全国基层儿科医师培训项目作用，</w:t>
      </w:r>
      <w:r w:rsidR="000D7CCE" w:rsidRPr="00AF175F">
        <w:rPr>
          <w:rFonts w:hint="eastAsia"/>
          <w:szCs w:val="32"/>
        </w:rPr>
        <w:t>加强基层卫健人才队伍建设。推进分级诊疗和紧密型医共体、医联体建设，推广智慧医疗、远程医疗，促进优质医疗资源扩容，提升基础防病和健康管理能力。</w:t>
      </w:r>
      <w:r w:rsidR="00E6044D" w:rsidRPr="00AF175F">
        <w:rPr>
          <w:rFonts w:hint="eastAsia"/>
          <w:szCs w:val="32"/>
        </w:rPr>
        <w:t>充分发挥妇幼信息化平台作用</w:t>
      </w:r>
      <w:r w:rsidRPr="00AF175F">
        <w:rPr>
          <w:rFonts w:hint="eastAsia"/>
          <w:szCs w:val="32"/>
        </w:rPr>
        <w:t>，开展</w:t>
      </w:r>
      <w:r w:rsidRPr="00C803B7">
        <w:rPr>
          <w:rFonts w:hint="eastAsia"/>
          <w:color w:val="000000" w:themeColor="text1"/>
          <w:szCs w:val="32"/>
        </w:rPr>
        <w:t>儿童健康远程医疗服务，促进儿童健康信息互联互通，推进儿童健康动态管理，完善儿童健康统计制度，实现儿童健康全周期全过程信息化、智能化管理。创建“儿童健康综合发展示范县”</w:t>
      </w:r>
      <w:r w:rsidR="00605E00" w:rsidRPr="00605E00">
        <w:rPr>
          <w:rFonts w:hint="eastAsia"/>
          <w:color w:val="000000" w:themeColor="text1"/>
          <w:szCs w:val="32"/>
        </w:rPr>
        <w:t>。</w:t>
      </w:r>
      <w:r w:rsidR="00CB577B">
        <w:rPr>
          <w:rFonts w:hint="eastAsia"/>
          <w:color w:val="000000" w:themeColor="text1"/>
          <w:szCs w:val="32"/>
        </w:rPr>
        <w:t xml:space="preserve">            </w:t>
      </w:r>
    </w:p>
    <w:p w14:paraId="122DD17B" w14:textId="75A73FA9" w:rsidR="00506F7B" w:rsidRPr="00D706EF" w:rsidRDefault="00CB577B" w:rsidP="00D706EF">
      <w:pPr>
        <w:spacing w:line="592" w:lineRule="exact"/>
        <w:ind w:firstLineChars="200" w:firstLine="640"/>
        <w:rPr>
          <w:color w:val="000000" w:themeColor="text1"/>
          <w:szCs w:val="32"/>
        </w:rPr>
      </w:pPr>
      <w:r>
        <w:rPr>
          <w:rFonts w:hint="eastAsia"/>
          <w:color w:val="000000" w:themeColor="text1"/>
          <w:szCs w:val="32"/>
        </w:rPr>
        <w:t>2</w:t>
      </w:r>
      <w:r>
        <w:rPr>
          <w:rFonts w:hint="eastAsia"/>
          <w:color w:val="000000" w:themeColor="text1"/>
          <w:szCs w:val="32"/>
        </w:rPr>
        <w:t>．</w:t>
      </w:r>
      <w:r w:rsidR="00C803B7" w:rsidRPr="00C803B7">
        <w:rPr>
          <w:rFonts w:hint="eastAsia"/>
          <w:color w:val="000000" w:themeColor="text1"/>
          <w:szCs w:val="32"/>
        </w:rPr>
        <w:t>完善儿童健康服务体系。健全基层医疗卫生服务网络，全面改善妇幼保健机构基础设施条件。以妇幼保健机构、综合医院儿科和儿童医院为重点，统筹规划和设置区域内儿童健康服务资源</w:t>
      </w:r>
      <w:r w:rsidR="00C803B7" w:rsidRPr="00AF175F">
        <w:rPr>
          <w:rFonts w:hint="eastAsia"/>
          <w:szCs w:val="32"/>
        </w:rPr>
        <w:t>。</w:t>
      </w:r>
      <w:r w:rsidR="00D706EF" w:rsidRPr="00AF175F">
        <w:rPr>
          <w:rFonts w:hint="eastAsia"/>
          <w:szCs w:val="32"/>
        </w:rPr>
        <w:t>依托市立医院、市一院、市中医院、海军安庆医院等医院“孕名医、创名科、建名院”，</w:t>
      </w:r>
      <w:r w:rsidR="00D1106B" w:rsidRPr="00AF175F">
        <w:rPr>
          <w:rFonts w:hint="eastAsia"/>
          <w:szCs w:val="32"/>
        </w:rPr>
        <w:t>完成市本级三级保健院建设工程，</w:t>
      </w:r>
      <w:r w:rsidR="00C803B7" w:rsidRPr="00AF175F">
        <w:rPr>
          <w:rFonts w:hint="eastAsia"/>
          <w:szCs w:val="32"/>
        </w:rPr>
        <w:t>加强儿童保护和医疗服务，推</w:t>
      </w:r>
      <w:r w:rsidR="00C803B7" w:rsidRPr="00AF175F">
        <w:rPr>
          <w:rFonts w:hint="eastAsia"/>
          <w:color w:val="000000" w:themeColor="text1"/>
          <w:szCs w:val="32"/>
        </w:rPr>
        <w:t>动儿童</w:t>
      </w:r>
      <w:r w:rsidR="00C803B7" w:rsidRPr="00C803B7">
        <w:rPr>
          <w:rFonts w:hint="eastAsia"/>
          <w:color w:val="000000" w:themeColor="text1"/>
          <w:szCs w:val="32"/>
        </w:rPr>
        <w:t>保健门诊标准化建设，建设儿童友好医院。加强儿科科技创新基地平台建设，推进医联体、医共体建设，促进新生儿科、儿科与儿童保健科的优质资源共享。每</w:t>
      </w:r>
      <w:r w:rsidR="00C803B7" w:rsidRPr="00C803B7">
        <w:rPr>
          <w:rFonts w:hint="eastAsia"/>
          <w:color w:val="000000" w:themeColor="text1"/>
          <w:szCs w:val="32"/>
        </w:rPr>
        <w:lastRenderedPageBreak/>
        <w:t>千名儿童拥有儿科执业（助理）医师数达到</w:t>
      </w:r>
      <w:r w:rsidR="00C803B7" w:rsidRPr="00C803B7">
        <w:rPr>
          <w:rFonts w:hint="eastAsia"/>
          <w:color w:val="000000" w:themeColor="text1"/>
          <w:szCs w:val="32"/>
        </w:rPr>
        <w:t>1.12</w:t>
      </w:r>
      <w:r w:rsidR="00C803B7" w:rsidRPr="00C803B7">
        <w:rPr>
          <w:rFonts w:hint="eastAsia"/>
          <w:color w:val="000000" w:themeColor="text1"/>
          <w:szCs w:val="32"/>
        </w:rPr>
        <w:t>人、儿科床位增至</w:t>
      </w:r>
      <w:r w:rsidR="00C803B7" w:rsidRPr="00C803B7">
        <w:rPr>
          <w:rFonts w:hint="eastAsia"/>
          <w:color w:val="000000" w:themeColor="text1"/>
          <w:szCs w:val="32"/>
        </w:rPr>
        <w:t>3.17</w:t>
      </w:r>
      <w:r w:rsidR="00C803B7" w:rsidRPr="00C803B7">
        <w:rPr>
          <w:rFonts w:hint="eastAsia"/>
          <w:color w:val="000000" w:themeColor="text1"/>
          <w:szCs w:val="32"/>
        </w:rPr>
        <w:t>张。健全基层儿童保健服务网格，每所乡镇卫生院、社区服务中心至少配备</w:t>
      </w:r>
      <w:r w:rsidR="00C803B7" w:rsidRPr="00C803B7">
        <w:rPr>
          <w:rFonts w:hint="eastAsia"/>
          <w:color w:val="000000" w:themeColor="text1"/>
          <w:szCs w:val="32"/>
        </w:rPr>
        <w:t>1</w:t>
      </w:r>
      <w:r w:rsidR="00C803B7" w:rsidRPr="00C803B7">
        <w:rPr>
          <w:rFonts w:hint="eastAsia"/>
          <w:color w:val="000000" w:themeColor="text1"/>
          <w:szCs w:val="32"/>
        </w:rPr>
        <w:t>名提供规范化儿童基本医疗服务的全科医生，至少配</w:t>
      </w:r>
      <w:r w:rsidR="00C803B7" w:rsidRPr="004E7D86">
        <w:rPr>
          <w:rFonts w:hint="eastAsia"/>
          <w:szCs w:val="32"/>
        </w:rPr>
        <w:t>备</w:t>
      </w:r>
      <w:r w:rsidR="00C803B7" w:rsidRPr="004E7D86">
        <w:rPr>
          <w:rFonts w:hint="eastAsia"/>
          <w:szCs w:val="32"/>
        </w:rPr>
        <w:t>2</w:t>
      </w:r>
      <w:r w:rsidR="00C803B7" w:rsidRPr="004E7D86">
        <w:rPr>
          <w:rFonts w:hint="eastAsia"/>
          <w:szCs w:val="32"/>
        </w:rPr>
        <w:t>名专业</w:t>
      </w:r>
      <w:r w:rsidR="00C803B7" w:rsidRPr="00C803B7">
        <w:rPr>
          <w:rFonts w:hint="eastAsia"/>
          <w:color w:val="000000" w:themeColor="text1"/>
          <w:szCs w:val="32"/>
        </w:rPr>
        <w:t>从事儿童保健的医生。加快儿童医学和儿童保健人才培养，提高儿科专业技能和儿童保健人员服务能力，提高儿科、儿童保健医务人员薪酬待遇</w:t>
      </w:r>
      <w:r>
        <w:rPr>
          <w:rFonts w:hint="eastAsia"/>
          <w:color w:val="000000" w:themeColor="text1"/>
          <w:szCs w:val="32"/>
        </w:rPr>
        <w:t>。</w:t>
      </w:r>
    </w:p>
    <w:p w14:paraId="02CA07E5" w14:textId="664B2D94" w:rsidR="00506F7B" w:rsidRDefault="00CB577B">
      <w:pPr>
        <w:spacing w:line="592" w:lineRule="exact"/>
        <w:ind w:firstLineChars="200" w:firstLine="640"/>
        <w:rPr>
          <w:color w:val="000000" w:themeColor="text1"/>
          <w:szCs w:val="32"/>
        </w:rPr>
      </w:pPr>
      <w:r>
        <w:rPr>
          <w:rFonts w:hint="eastAsia"/>
          <w:color w:val="000000" w:themeColor="text1"/>
          <w:szCs w:val="32"/>
        </w:rPr>
        <w:t>3</w:t>
      </w:r>
      <w:r>
        <w:rPr>
          <w:rFonts w:hint="eastAsia"/>
          <w:color w:val="000000" w:themeColor="text1"/>
          <w:szCs w:val="32"/>
        </w:rPr>
        <w:t>．</w:t>
      </w:r>
      <w:r w:rsidR="00C803B7" w:rsidRPr="00C803B7">
        <w:rPr>
          <w:rFonts w:hint="eastAsia"/>
          <w:color w:val="000000" w:themeColor="text1"/>
          <w:szCs w:val="32"/>
        </w:rPr>
        <w:t>加大儿童健康知识宣传普及力度。强化儿童养护人为儿童健康第一责任人理念，提高儿童养护人健康素</w:t>
      </w:r>
      <w:r w:rsidR="00C803B7" w:rsidRPr="00AF175F">
        <w:rPr>
          <w:rFonts w:hint="eastAsia"/>
          <w:szCs w:val="32"/>
        </w:rPr>
        <w:t>养。</w:t>
      </w:r>
      <w:r w:rsidR="004229E2" w:rsidRPr="00AF175F">
        <w:rPr>
          <w:rFonts w:hint="eastAsia"/>
          <w:szCs w:val="32"/>
        </w:rPr>
        <w:t>开展健康县区建设，推动健康医院、健康学校、健康社区、健康机关、健康企业等“健康场所”建设。建立完善健康教育体系和健康科普专家库，构建健康知识传播体系，规范健康知识和技能核心信息发布。</w:t>
      </w:r>
      <w:r w:rsidR="00C803B7" w:rsidRPr="00C803B7">
        <w:rPr>
          <w:rFonts w:hint="eastAsia"/>
          <w:color w:val="000000" w:themeColor="text1"/>
          <w:szCs w:val="32"/>
        </w:rPr>
        <w:t>预防和制止儿童吸烟（含电子烟）、酗酒，保护儿童远离毒品</w:t>
      </w:r>
      <w:r>
        <w:rPr>
          <w:rFonts w:hint="eastAsia"/>
          <w:color w:val="000000" w:themeColor="text1"/>
          <w:szCs w:val="32"/>
        </w:rPr>
        <w:t>。</w:t>
      </w:r>
      <w:r w:rsidR="005A274E" w:rsidRPr="005A274E">
        <w:rPr>
          <w:rFonts w:hint="eastAsia"/>
          <w:color w:val="000000" w:themeColor="text1"/>
          <w:szCs w:val="32"/>
        </w:rPr>
        <w:t>（市宣传部、文明办、卫健委）</w:t>
      </w:r>
    </w:p>
    <w:p w14:paraId="1B9D961D" w14:textId="459A40BB" w:rsidR="00506F7B" w:rsidRDefault="00CB577B">
      <w:pPr>
        <w:spacing w:line="592" w:lineRule="exact"/>
        <w:ind w:firstLineChars="200" w:firstLine="640"/>
        <w:rPr>
          <w:color w:val="000000" w:themeColor="text1"/>
          <w:szCs w:val="32"/>
        </w:rPr>
      </w:pPr>
      <w:r>
        <w:rPr>
          <w:rFonts w:hint="eastAsia"/>
          <w:color w:val="000000" w:themeColor="text1"/>
          <w:szCs w:val="32"/>
        </w:rPr>
        <w:t>4</w:t>
      </w:r>
      <w:r>
        <w:rPr>
          <w:rFonts w:hint="eastAsia"/>
          <w:color w:val="000000" w:themeColor="text1"/>
          <w:szCs w:val="32"/>
        </w:rPr>
        <w:t>．</w:t>
      </w:r>
      <w:r w:rsidR="00C803B7" w:rsidRPr="00C803B7">
        <w:rPr>
          <w:rFonts w:hint="eastAsia"/>
          <w:color w:val="000000" w:themeColor="text1"/>
          <w:szCs w:val="32"/>
        </w:rPr>
        <w:t>保障新生儿安全与健康。完善儿童急救体系，加强院前急救技能的普及，实现院前急救、院内急诊、重症监护有效衔接，巩固和加强危重孕产妇和新生儿救治网络，每个县</w:t>
      </w:r>
      <w:r w:rsidR="00F849E5">
        <w:rPr>
          <w:rFonts w:hint="eastAsia"/>
          <w:color w:val="000000" w:themeColor="text1"/>
          <w:szCs w:val="32"/>
        </w:rPr>
        <w:t>（市）</w:t>
      </w:r>
      <w:r w:rsidR="00C803B7" w:rsidRPr="00C803B7">
        <w:rPr>
          <w:rFonts w:hint="eastAsia"/>
          <w:color w:val="000000" w:themeColor="text1"/>
          <w:szCs w:val="32"/>
        </w:rPr>
        <w:t>均至少有</w:t>
      </w:r>
      <w:r w:rsidR="00C803B7" w:rsidRPr="00C803B7">
        <w:rPr>
          <w:rFonts w:hint="eastAsia"/>
          <w:color w:val="000000" w:themeColor="text1"/>
          <w:szCs w:val="32"/>
        </w:rPr>
        <w:t>1</w:t>
      </w:r>
      <w:r w:rsidR="00C803B7" w:rsidRPr="00C803B7">
        <w:rPr>
          <w:rFonts w:hint="eastAsia"/>
          <w:color w:val="000000" w:themeColor="text1"/>
          <w:szCs w:val="32"/>
        </w:rPr>
        <w:t>个危重孕产妇救治中心和</w:t>
      </w:r>
      <w:r w:rsidR="00C803B7" w:rsidRPr="00C803B7">
        <w:rPr>
          <w:rFonts w:hint="eastAsia"/>
          <w:color w:val="000000" w:themeColor="text1"/>
          <w:szCs w:val="32"/>
        </w:rPr>
        <w:t>1</w:t>
      </w:r>
      <w:r w:rsidR="00C803B7" w:rsidRPr="00C803B7">
        <w:rPr>
          <w:rFonts w:hint="eastAsia"/>
          <w:color w:val="000000" w:themeColor="text1"/>
          <w:szCs w:val="32"/>
        </w:rPr>
        <w:t>个危重新生儿救治中心，提升危重孕产妇和新生儿救治能力</w:t>
      </w:r>
      <w:r w:rsidR="00C803B7" w:rsidRPr="00AF175F">
        <w:rPr>
          <w:rFonts w:hint="eastAsia"/>
          <w:szCs w:val="32"/>
        </w:rPr>
        <w:t>。</w:t>
      </w:r>
      <w:r w:rsidR="004229E2" w:rsidRPr="00AF175F">
        <w:rPr>
          <w:rFonts w:hint="eastAsia"/>
          <w:szCs w:val="32"/>
        </w:rPr>
        <w:t>提升妇幼保健机构中医药服务能力。完成市妇幼保健院一期项目建设，各县（市）妇幼保健机构达到二级妇幼保健院标准。</w:t>
      </w:r>
      <w:r w:rsidR="00C803B7" w:rsidRPr="00AF175F">
        <w:rPr>
          <w:rFonts w:hint="eastAsia"/>
          <w:szCs w:val="32"/>
        </w:rPr>
        <w:t>全</w:t>
      </w:r>
      <w:r w:rsidR="00C803B7" w:rsidRPr="00C803B7">
        <w:rPr>
          <w:rFonts w:hint="eastAsia"/>
          <w:color w:val="000000" w:themeColor="text1"/>
          <w:szCs w:val="32"/>
        </w:rPr>
        <w:t>面落实危重新生儿筛查与评估、高危新生儿专案管理、危急重症救治、新生儿死亡评审等制度。新生儿访视率保持在</w:t>
      </w:r>
      <w:r w:rsidR="00C803B7" w:rsidRPr="00C803B7">
        <w:rPr>
          <w:rFonts w:hint="eastAsia"/>
          <w:color w:val="000000" w:themeColor="text1"/>
          <w:szCs w:val="32"/>
        </w:rPr>
        <w:t>90%</w:t>
      </w:r>
      <w:r w:rsidR="00C803B7" w:rsidRPr="00C803B7">
        <w:rPr>
          <w:rFonts w:hint="eastAsia"/>
          <w:color w:val="000000" w:themeColor="text1"/>
          <w:szCs w:val="32"/>
        </w:rPr>
        <w:t>以上。</w:t>
      </w:r>
    </w:p>
    <w:p w14:paraId="079499AD" w14:textId="3F4FFECF" w:rsidR="00506F7B" w:rsidRDefault="00CB577B">
      <w:pPr>
        <w:spacing w:line="592" w:lineRule="exact"/>
        <w:ind w:firstLineChars="200" w:firstLine="640"/>
        <w:rPr>
          <w:color w:val="000000" w:themeColor="text1"/>
          <w:szCs w:val="32"/>
        </w:rPr>
      </w:pPr>
      <w:r>
        <w:rPr>
          <w:rFonts w:hint="eastAsia"/>
          <w:color w:val="000000" w:themeColor="text1"/>
          <w:szCs w:val="32"/>
        </w:rPr>
        <w:lastRenderedPageBreak/>
        <w:t>5</w:t>
      </w:r>
      <w:r>
        <w:rPr>
          <w:rFonts w:hint="eastAsia"/>
          <w:color w:val="000000" w:themeColor="text1"/>
          <w:szCs w:val="32"/>
        </w:rPr>
        <w:t>．</w:t>
      </w:r>
      <w:r w:rsidR="00C803B7" w:rsidRPr="00C803B7">
        <w:rPr>
          <w:rFonts w:hint="eastAsia"/>
          <w:color w:val="000000" w:themeColor="text1"/>
          <w:szCs w:val="32"/>
        </w:rPr>
        <w:t>加强出生缺陷综合防治。全面建立覆盖城乡居民，涵盖婚前、孕前、孕期、新生儿和儿童各阶段的出生缺陷防治服务制度，完善出生缺陷防治相关标准和规范，推动出生缺陷防治工作规范、有序开展。大力实施免费婚检民生工程，推动孕前优生健康检查全覆盖，规范产前筛查和产前诊断工作，加强新生儿疾病筛查，不断拓展新生儿疾病筛查病种。加强对先天性心脏病、唐氏综合征、耳聋等严重多发出生缺陷疾病的防治，减少先天残疾。完善出生缺陷患儿医疗保障制度，实施先天性结构畸形和遗传代谢病救治项目，减轻患儿家庭及社会负担。促进出生缺陷防治领域科技创新和成果转化。</w:t>
      </w:r>
    </w:p>
    <w:p w14:paraId="6AD842BC" w14:textId="3F35153C" w:rsidR="00506F7B" w:rsidRDefault="00CB577B" w:rsidP="00CD5331">
      <w:pPr>
        <w:spacing w:line="592" w:lineRule="exact"/>
        <w:ind w:firstLineChars="200" w:firstLine="640"/>
        <w:rPr>
          <w:color w:val="000000" w:themeColor="text1"/>
          <w:szCs w:val="32"/>
        </w:rPr>
      </w:pPr>
      <w:r>
        <w:rPr>
          <w:rFonts w:hint="eastAsia"/>
          <w:color w:val="000000" w:themeColor="text1"/>
          <w:szCs w:val="32"/>
        </w:rPr>
        <w:t>6</w:t>
      </w:r>
      <w:r>
        <w:rPr>
          <w:rFonts w:hint="eastAsia"/>
          <w:color w:val="000000" w:themeColor="text1"/>
          <w:szCs w:val="32"/>
        </w:rPr>
        <w:t>．</w:t>
      </w:r>
      <w:r w:rsidR="00C803B7" w:rsidRPr="00C803B7">
        <w:rPr>
          <w:rFonts w:hint="eastAsia"/>
          <w:color w:val="000000" w:themeColor="text1"/>
          <w:szCs w:val="32"/>
        </w:rPr>
        <w:t>加强儿童保健服务和管理。加强儿童保健门诊标准化、规范化建设，提升儿童保健服务质量。扎实开展</w:t>
      </w:r>
      <w:r w:rsidR="00C803B7" w:rsidRPr="00C803B7">
        <w:rPr>
          <w:rFonts w:hint="eastAsia"/>
          <w:color w:val="000000" w:themeColor="text1"/>
          <w:szCs w:val="32"/>
        </w:rPr>
        <w:t>0</w:t>
      </w:r>
      <w:r w:rsidR="00C803B7" w:rsidRPr="00C803B7">
        <w:rPr>
          <w:rFonts w:hint="eastAsia"/>
          <w:color w:val="000000" w:themeColor="text1"/>
          <w:szCs w:val="32"/>
        </w:rPr>
        <w:t>—</w:t>
      </w:r>
      <w:r w:rsidR="00C803B7" w:rsidRPr="00C803B7">
        <w:rPr>
          <w:rFonts w:hint="eastAsia"/>
          <w:color w:val="000000" w:themeColor="text1"/>
          <w:szCs w:val="32"/>
        </w:rPr>
        <w:t>6</w:t>
      </w:r>
      <w:r w:rsidR="00C803B7" w:rsidRPr="00C803B7">
        <w:rPr>
          <w:rFonts w:hint="eastAsia"/>
          <w:color w:val="000000" w:themeColor="text1"/>
          <w:szCs w:val="32"/>
        </w:rPr>
        <w:t>岁儿童健康管理工作。</w:t>
      </w:r>
      <w:r w:rsidR="00C803B7" w:rsidRPr="00C803B7">
        <w:rPr>
          <w:rFonts w:hint="eastAsia"/>
          <w:color w:val="000000" w:themeColor="text1"/>
          <w:szCs w:val="32"/>
        </w:rPr>
        <w:t>3</w:t>
      </w:r>
      <w:r w:rsidR="00C803B7" w:rsidRPr="00C803B7">
        <w:rPr>
          <w:rFonts w:hint="eastAsia"/>
          <w:color w:val="000000" w:themeColor="text1"/>
          <w:szCs w:val="32"/>
        </w:rPr>
        <w:t>岁以下儿童系统管理率和</w:t>
      </w:r>
      <w:r w:rsidR="00C803B7" w:rsidRPr="00C803B7">
        <w:rPr>
          <w:rFonts w:hint="eastAsia"/>
          <w:color w:val="000000" w:themeColor="text1"/>
          <w:szCs w:val="32"/>
        </w:rPr>
        <w:t>7</w:t>
      </w:r>
      <w:r w:rsidR="00C803B7" w:rsidRPr="00C803B7">
        <w:rPr>
          <w:rFonts w:hint="eastAsia"/>
          <w:color w:val="000000" w:themeColor="text1"/>
          <w:szCs w:val="32"/>
        </w:rPr>
        <w:t>岁以下儿童健康管理率保持</w:t>
      </w:r>
      <w:r w:rsidR="00C803B7" w:rsidRPr="00AF175F">
        <w:rPr>
          <w:rFonts w:hint="eastAsia"/>
          <w:color w:val="000000" w:themeColor="text1"/>
          <w:szCs w:val="32"/>
        </w:rPr>
        <w:t>在</w:t>
      </w:r>
      <w:r w:rsidR="00C803B7" w:rsidRPr="00AF175F">
        <w:rPr>
          <w:rFonts w:hint="eastAsia"/>
          <w:color w:val="000000" w:themeColor="text1"/>
          <w:szCs w:val="32"/>
        </w:rPr>
        <w:t>9</w:t>
      </w:r>
      <w:r w:rsidR="00D1106B" w:rsidRPr="00AF175F">
        <w:rPr>
          <w:color w:val="000000" w:themeColor="text1"/>
          <w:szCs w:val="32"/>
        </w:rPr>
        <w:t>5</w:t>
      </w:r>
      <w:r w:rsidR="00C803B7" w:rsidRPr="00AF175F">
        <w:rPr>
          <w:rFonts w:hint="eastAsia"/>
          <w:color w:val="000000" w:themeColor="text1"/>
          <w:szCs w:val="32"/>
        </w:rPr>
        <w:t>%</w:t>
      </w:r>
      <w:r w:rsidR="00C803B7" w:rsidRPr="00AF175F">
        <w:rPr>
          <w:rFonts w:hint="eastAsia"/>
          <w:color w:val="000000" w:themeColor="text1"/>
          <w:szCs w:val="32"/>
        </w:rPr>
        <w:t>以</w:t>
      </w:r>
      <w:r w:rsidR="00C803B7" w:rsidRPr="00C803B7">
        <w:rPr>
          <w:rFonts w:hint="eastAsia"/>
          <w:color w:val="000000" w:themeColor="text1"/>
          <w:szCs w:val="32"/>
        </w:rPr>
        <w:t>上。积极发挥中医药在儿童保健中的作用，加强医疗保健机构中医儿科</w:t>
      </w:r>
      <w:r w:rsidR="00C803B7" w:rsidRPr="00AF175F">
        <w:rPr>
          <w:rFonts w:hint="eastAsia"/>
          <w:szCs w:val="32"/>
        </w:rPr>
        <w:t>建设</w:t>
      </w:r>
      <w:r w:rsidR="00CD5331" w:rsidRPr="00AF175F">
        <w:rPr>
          <w:rFonts w:hint="eastAsia"/>
          <w:szCs w:val="32"/>
        </w:rPr>
        <w:t>。依托安庆</w:t>
      </w:r>
      <w:r w:rsidR="002F6E61" w:rsidRPr="00AF175F">
        <w:rPr>
          <w:rFonts w:hint="eastAsia"/>
          <w:szCs w:val="32"/>
        </w:rPr>
        <w:t>各级</w:t>
      </w:r>
      <w:r w:rsidR="00CD5331" w:rsidRPr="00AF175F">
        <w:rPr>
          <w:rFonts w:hint="eastAsia"/>
          <w:szCs w:val="32"/>
        </w:rPr>
        <w:t>中医院，建立中医药服务体系，加强中医专业人才培养，提升中医医疗水平，加强中西医协作，推广应用中医儿科适宜技术。</w:t>
      </w:r>
      <w:r w:rsidR="00C803B7" w:rsidRPr="00C803B7">
        <w:rPr>
          <w:rFonts w:hint="eastAsia"/>
          <w:color w:val="000000" w:themeColor="text1"/>
          <w:szCs w:val="32"/>
        </w:rPr>
        <w:t>推进以视力、听力、言语、肢体、智力及孤独症等六类残疾为重点的</w:t>
      </w:r>
      <w:r w:rsidR="00C803B7" w:rsidRPr="00C803B7">
        <w:rPr>
          <w:rFonts w:hint="eastAsia"/>
          <w:color w:val="000000" w:themeColor="text1"/>
          <w:szCs w:val="32"/>
        </w:rPr>
        <w:t>0</w:t>
      </w:r>
      <w:r w:rsidR="00C803B7" w:rsidRPr="00C803B7">
        <w:rPr>
          <w:rFonts w:hint="eastAsia"/>
          <w:color w:val="000000" w:themeColor="text1"/>
          <w:szCs w:val="32"/>
        </w:rPr>
        <w:t>—</w:t>
      </w:r>
      <w:r w:rsidR="00C803B7" w:rsidRPr="00C803B7">
        <w:rPr>
          <w:rFonts w:hint="eastAsia"/>
          <w:color w:val="000000" w:themeColor="text1"/>
          <w:szCs w:val="32"/>
        </w:rPr>
        <w:t>6</w:t>
      </w:r>
      <w:r w:rsidR="00C803B7" w:rsidRPr="00C803B7">
        <w:rPr>
          <w:rFonts w:hint="eastAsia"/>
          <w:color w:val="000000" w:themeColor="text1"/>
          <w:szCs w:val="32"/>
        </w:rPr>
        <w:t>岁儿童残疾筛查。完善筛查、诊断、康复、救助相衔接的工作机制。加强学校、幼儿园、托育机构的常见病预防保健能力，按标准配备校医和必要的卫生保健设备。持续加强对孤儿、流动、留守以及困境儿童等重点人群的健康管理。推进医疗机构规范设置孕妇学校和家长课</w:t>
      </w:r>
      <w:r w:rsidR="00C803B7" w:rsidRPr="00C803B7">
        <w:rPr>
          <w:rFonts w:hint="eastAsia"/>
          <w:color w:val="000000" w:themeColor="text1"/>
          <w:szCs w:val="32"/>
        </w:rPr>
        <w:lastRenderedPageBreak/>
        <w:t>堂。</w:t>
      </w:r>
    </w:p>
    <w:p w14:paraId="05850BAE" w14:textId="727C86B8" w:rsidR="00506F7B" w:rsidRPr="00AF175F" w:rsidRDefault="00CB577B">
      <w:pPr>
        <w:spacing w:line="592" w:lineRule="exact"/>
        <w:ind w:firstLineChars="200" w:firstLine="640"/>
        <w:rPr>
          <w:color w:val="000000" w:themeColor="text1"/>
          <w:szCs w:val="32"/>
        </w:rPr>
      </w:pPr>
      <w:r>
        <w:rPr>
          <w:rFonts w:hint="eastAsia"/>
          <w:color w:val="000000" w:themeColor="text1"/>
          <w:szCs w:val="32"/>
        </w:rPr>
        <w:t>7</w:t>
      </w:r>
      <w:r>
        <w:rPr>
          <w:rFonts w:hint="eastAsia"/>
          <w:color w:val="000000" w:themeColor="text1"/>
          <w:szCs w:val="32"/>
        </w:rPr>
        <w:t>．</w:t>
      </w:r>
      <w:r w:rsidR="00C803B7" w:rsidRPr="00C803B7">
        <w:rPr>
          <w:rFonts w:hint="eastAsia"/>
          <w:color w:val="000000" w:themeColor="text1"/>
          <w:szCs w:val="32"/>
        </w:rPr>
        <w:t>加强儿童疾病防治。</w:t>
      </w:r>
      <w:r w:rsidR="00C803B7" w:rsidRPr="004E7D86">
        <w:rPr>
          <w:rFonts w:hint="eastAsia"/>
          <w:szCs w:val="32"/>
        </w:rPr>
        <w:t>以早产、低出生体重、贫血、肥胖、心理行为发育异常、视力不良、龋齿等儿童为重点，推</w:t>
      </w:r>
      <w:r w:rsidR="00C803B7" w:rsidRPr="00C803B7">
        <w:rPr>
          <w:rFonts w:hint="eastAsia"/>
          <w:color w:val="000000" w:themeColor="text1"/>
          <w:szCs w:val="32"/>
        </w:rPr>
        <w:t>广儿童疾病防治适宜技术和综合管理技术，建立早期筛查、诊断和干预服务机制。加强儿童新发传染病管理及艾滋病、梅毒、乙肝母婴阻断工作。完善儿童血液病、恶性肿瘤等重病诊疗体系、药品供应制度、综合保障制度。加强罕见病管理，提高罕见病诊疗能力，逐步实现儿童罕见病筛查、诊断、治疗和随访的闭环式管理。完善苯丙酮尿症患儿特殊医学用途食品的供应和保障机</w:t>
      </w:r>
      <w:r w:rsidR="00C803B7" w:rsidRPr="00AF175F">
        <w:rPr>
          <w:rFonts w:hint="eastAsia"/>
          <w:color w:val="000000" w:themeColor="text1"/>
          <w:szCs w:val="32"/>
        </w:rPr>
        <w:t>制。</w:t>
      </w:r>
    </w:p>
    <w:p w14:paraId="5C1DBC8B" w14:textId="74F77B5F" w:rsidR="00506F7B" w:rsidRDefault="00CB577B">
      <w:pPr>
        <w:spacing w:line="592" w:lineRule="exact"/>
        <w:ind w:firstLineChars="200" w:firstLine="640"/>
        <w:rPr>
          <w:color w:val="000000" w:themeColor="text1"/>
          <w:szCs w:val="32"/>
        </w:rPr>
      </w:pPr>
      <w:r>
        <w:rPr>
          <w:rFonts w:hint="eastAsia"/>
          <w:color w:val="000000" w:themeColor="text1"/>
          <w:szCs w:val="32"/>
        </w:rPr>
        <w:t>8</w:t>
      </w:r>
      <w:r>
        <w:rPr>
          <w:rFonts w:hint="eastAsia"/>
          <w:color w:val="000000" w:themeColor="text1"/>
          <w:szCs w:val="32"/>
        </w:rPr>
        <w:t>．</w:t>
      </w:r>
      <w:r w:rsidR="00C803B7" w:rsidRPr="00C803B7">
        <w:rPr>
          <w:rFonts w:hint="eastAsia"/>
          <w:color w:val="000000" w:themeColor="text1"/>
          <w:szCs w:val="32"/>
        </w:rPr>
        <w:t>执行儿童免疫计划，严格疫苗管理和预防接种。逐步扩大免疫规划疫苗种类，维持较高水平的免疫规划疫苗接种率。加强对疫苗质量、冷链储运、免疫规划制度落实、预防接种活动的监督检查。完善疫苗伤害补偿相关规定，动态调整补偿目录范围，建立健全预防接种异常反应补偿保险机制</w:t>
      </w:r>
      <w:r w:rsidR="00C803B7" w:rsidRPr="00AF175F">
        <w:rPr>
          <w:rFonts w:hint="eastAsia"/>
          <w:szCs w:val="32"/>
        </w:rPr>
        <w:t>。</w:t>
      </w:r>
      <w:r w:rsidR="000A63C8" w:rsidRPr="00AF175F">
        <w:rPr>
          <w:rFonts w:hint="eastAsia"/>
          <w:szCs w:val="32"/>
        </w:rPr>
        <w:t>鼓励保险公司开发意外组合险种，多层次健全基础保险融合商业保险补充补偿体系。</w:t>
      </w:r>
    </w:p>
    <w:p w14:paraId="7BD71262" w14:textId="7BF97825" w:rsidR="00506F7B" w:rsidRDefault="00CB577B">
      <w:pPr>
        <w:spacing w:line="592" w:lineRule="exact"/>
        <w:ind w:firstLineChars="200" w:firstLine="640"/>
        <w:rPr>
          <w:color w:val="000000" w:themeColor="text1"/>
          <w:szCs w:val="32"/>
        </w:rPr>
      </w:pPr>
      <w:r>
        <w:rPr>
          <w:rFonts w:hint="eastAsia"/>
          <w:color w:val="000000" w:themeColor="text1"/>
          <w:szCs w:val="32"/>
        </w:rPr>
        <w:t>9</w:t>
      </w:r>
      <w:r>
        <w:rPr>
          <w:rFonts w:hint="eastAsia"/>
          <w:color w:val="000000" w:themeColor="text1"/>
          <w:szCs w:val="32"/>
        </w:rPr>
        <w:t>．</w:t>
      </w:r>
      <w:r w:rsidR="00C803B7" w:rsidRPr="00C803B7">
        <w:rPr>
          <w:rFonts w:hint="eastAsia"/>
          <w:color w:val="000000" w:themeColor="text1"/>
          <w:szCs w:val="32"/>
        </w:rPr>
        <w:t>加强儿童早期发展服</w:t>
      </w:r>
      <w:r w:rsidR="00C803B7" w:rsidRPr="00AF175F">
        <w:rPr>
          <w:rFonts w:hint="eastAsia"/>
          <w:szCs w:val="32"/>
        </w:rPr>
        <w:t>务。</w:t>
      </w:r>
      <w:r w:rsidR="004E7D86" w:rsidRPr="00AF175F">
        <w:rPr>
          <w:rFonts w:hint="eastAsia"/>
          <w:szCs w:val="32"/>
        </w:rPr>
        <w:t>利用各种渠道和手段，充分发挥网络平台的作用，进一步加强对家庭婴幼儿早期发展指导服务。</w:t>
      </w:r>
      <w:r w:rsidR="00C803B7" w:rsidRPr="00C803B7">
        <w:rPr>
          <w:rFonts w:hint="eastAsia"/>
          <w:color w:val="000000" w:themeColor="text1"/>
          <w:szCs w:val="32"/>
        </w:rPr>
        <w:t>建立健全多部门协作的儿童早期发展工作机制，开展涵盖良好健康、充足营养、回应性照护、早期学习、安全保障等多维度的儿童早期发展综合服务。加强儿童早期发展示范基地建设，创新服务模式，充分发挥基地引领作用，推进和规范儿童早期发展服务。开展儿童早期发展适宜技能培训，提高基层人员服务能力和技术</w:t>
      </w:r>
      <w:r w:rsidR="00C803B7" w:rsidRPr="00C803B7">
        <w:rPr>
          <w:rFonts w:hint="eastAsia"/>
          <w:color w:val="000000" w:themeColor="text1"/>
          <w:szCs w:val="32"/>
        </w:rPr>
        <w:lastRenderedPageBreak/>
        <w:t>水平。促进儿童早期发展服务进农村、进社区、进家庭。探索创新以农村为重点的儿童早期发展服务内容和服务模式。</w:t>
      </w:r>
    </w:p>
    <w:p w14:paraId="2529BEC9" w14:textId="04B5AC2F" w:rsidR="00C803B7" w:rsidRDefault="00CB577B" w:rsidP="00C803B7">
      <w:pPr>
        <w:spacing w:line="592" w:lineRule="exact"/>
        <w:ind w:firstLineChars="200" w:firstLine="640"/>
        <w:rPr>
          <w:color w:val="000000" w:themeColor="text1"/>
          <w:szCs w:val="32"/>
        </w:rPr>
      </w:pPr>
      <w:r>
        <w:rPr>
          <w:rFonts w:hint="eastAsia"/>
          <w:color w:val="000000" w:themeColor="text1"/>
          <w:szCs w:val="32"/>
        </w:rPr>
        <w:t>10</w:t>
      </w:r>
      <w:r>
        <w:rPr>
          <w:rFonts w:hint="eastAsia"/>
          <w:color w:val="000000" w:themeColor="text1"/>
          <w:szCs w:val="32"/>
        </w:rPr>
        <w:t>．</w:t>
      </w:r>
      <w:r w:rsidR="00C803B7" w:rsidRPr="00C803B7">
        <w:rPr>
          <w:rFonts w:hint="eastAsia"/>
          <w:color w:val="000000" w:themeColor="text1"/>
          <w:szCs w:val="32"/>
        </w:rPr>
        <w:t>改善儿童营养状况。完善营养标准体系，加强营养能力建设，强化营养监测与评估，关注生命早期</w:t>
      </w:r>
      <w:r w:rsidR="00C803B7" w:rsidRPr="00C803B7">
        <w:rPr>
          <w:rFonts w:hint="eastAsia"/>
          <w:color w:val="000000" w:themeColor="text1"/>
          <w:szCs w:val="32"/>
        </w:rPr>
        <w:t>100</w:t>
      </w:r>
      <w:r w:rsidR="00C803B7" w:rsidRPr="00AF175F">
        <w:rPr>
          <w:rFonts w:hint="eastAsia"/>
          <w:szCs w:val="32"/>
        </w:rPr>
        <w:t>0</w:t>
      </w:r>
      <w:r w:rsidR="00C803B7" w:rsidRPr="00AF175F">
        <w:rPr>
          <w:rFonts w:hint="eastAsia"/>
          <w:szCs w:val="32"/>
        </w:rPr>
        <w:t>天营养，</w:t>
      </w:r>
      <w:r w:rsidR="00C803B7" w:rsidRPr="00C803B7">
        <w:rPr>
          <w:rFonts w:hint="eastAsia"/>
          <w:color w:val="000000" w:themeColor="text1"/>
          <w:szCs w:val="32"/>
        </w:rPr>
        <w:t>开展孕前和孕产期营养与膳食评价指导。研究制定婴幼儿科学喂养策略，宣传引导合理辅食</w:t>
      </w:r>
      <w:r w:rsidR="00C803B7" w:rsidRPr="00AF175F">
        <w:rPr>
          <w:rFonts w:hint="eastAsia"/>
          <w:szCs w:val="32"/>
        </w:rPr>
        <w:t>喂养。</w:t>
      </w:r>
      <w:r w:rsidR="00D1106B" w:rsidRPr="00AF175F">
        <w:rPr>
          <w:rFonts w:hint="eastAsia"/>
          <w:szCs w:val="32"/>
        </w:rPr>
        <w:t>母乳喂养核心知识知晓率达到</w:t>
      </w:r>
      <w:r w:rsidR="00D1106B" w:rsidRPr="00AF175F">
        <w:rPr>
          <w:rFonts w:hint="eastAsia"/>
          <w:szCs w:val="32"/>
        </w:rPr>
        <w:t>70%</w:t>
      </w:r>
      <w:r w:rsidR="00D1106B" w:rsidRPr="00AF175F">
        <w:rPr>
          <w:rFonts w:hint="eastAsia"/>
          <w:szCs w:val="32"/>
        </w:rPr>
        <w:t>以上；母婴家庭成员母乳喂养支持率达到</w:t>
      </w:r>
      <w:r w:rsidR="00D1106B" w:rsidRPr="00AF175F">
        <w:rPr>
          <w:rFonts w:hint="eastAsia"/>
          <w:szCs w:val="32"/>
        </w:rPr>
        <w:t>80%</w:t>
      </w:r>
      <w:r w:rsidR="00D1106B" w:rsidRPr="00AF175F">
        <w:rPr>
          <w:rFonts w:hint="eastAsia"/>
          <w:szCs w:val="32"/>
        </w:rPr>
        <w:t>以上；医疗机构建立母乳喂养咨询门诊、孕产营养门诊的比例不断提高；完善母乳喂养保障制度，改善母乳喂养环境，在公共场所和机关、企事业单位建设母婴室，公共场所母婴设施配置率达到</w:t>
      </w:r>
      <w:r w:rsidR="00D1106B" w:rsidRPr="00AF175F">
        <w:rPr>
          <w:rFonts w:hint="eastAsia"/>
          <w:szCs w:val="32"/>
        </w:rPr>
        <w:t>80%</w:t>
      </w:r>
      <w:r w:rsidR="00D1106B" w:rsidRPr="00AF175F">
        <w:rPr>
          <w:rFonts w:hint="eastAsia"/>
          <w:szCs w:val="32"/>
        </w:rPr>
        <w:t>以上；所有应当配备母婴设施的用人单位基本建成标准化母婴设施；</w:t>
      </w:r>
      <w:bookmarkStart w:id="6" w:name="_Hlk107122009"/>
      <w:r w:rsidR="00D1106B" w:rsidRPr="00AF175F">
        <w:rPr>
          <w:rFonts w:hint="eastAsia"/>
          <w:szCs w:val="32"/>
        </w:rPr>
        <w:t>6</w:t>
      </w:r>
      <w:r w:rsidR="00D1106B" w:rsidRPr="00AF175F">
        <w:rPr>
          <w:rFonts w:hint="eastAsia"/>
          <w:szCs w:val="32"/>
        </w:rPr>
        <w:t>个月纯母乳喂养率达到</w:t>
      </w:r>
      <w:r w:rsidR="00D1106B" w:rsidRPr="00AF175F">
        <w:rPr>
          <w:rFonts w:hint="eastAsia"/>
          <w:szCs w:val="32"/>
        </w:rPr>
        <w:t>60%</w:t>
      </w:r>
      <w:r w:rsidR="00D1106B" w:rsidRPr="00AF175F">
        <w:rPr>
          <w:rFonts w:hint="eastAsia"/>
          <w:szCs w:val="32"/>
        </w:rPr>
        <w:t>以上</w:t>
      </w:r>
      <w:bookmarkEnd w:id="6"/>
      <w:r w:rsidR="00D1106B" w:rsidRPr="00AF175F">
        <w:rPr>
          <w:rFonts w:hint="eastAsia"/>
          <w:szCs w:val="32"/>
        </w:rPr>
        <w:t>。</w:t>
      </w:r>
      <w:r w:rsidR="00C803B7" w:rsidRPr="00C803B7">
        <w:rPr>
          <w:rFonts w:hint="eastAsia"/>
          <w:color w:val="000000" w:themeColor="text1"/>
          <w:szCs w:val="32"/>
        </w:rPr>
        <w:t>加强食育教育，引导科学均衡饮食、吃动平衡，预防和控制儿童超重和肥胖。加强学校、幼儿园、托育机构的营养健康教育和膳食指导。完善落实食品标签体系。</w:t>
      </w:r>
    </w:p>
    <w:p w14:paraId="1DD87E0C" w14:textId="52D08167" w:rsidR="00DF1610" w:rsidRPr="00C803B7" w:rsidRDefault="00DF1610" w:rsidP="00C803B7">
      <w:pPr>
        <w:spacing w:line="592" w:lineRule="exact"/>
        <w:ind w:firstLineChars="200" w:firstLine="640"/>
        <w:rPr>
          <w:color w:val="000000" w:themeColor="text1"/>
          <w:szCs w:val="32"/>
        </w:rPr>
      </w:pPr>
      <w:r w:rsidRPr="00C803B7">
        <w:rPr>
          <w:color w:val="000000" w:themeColor="text1"/>
          <w:szCs w:val="32"/>
        </w:rPr>
        <w:t>11</w:t>
      </w:r>
      <w:r w:rsidRPr="00C803B7">
        <w:rPr>
          <w:color w:val="000000" w:themeColor="text1"/>
          <w:szCs w:val="32"/>
        </w:rPr>
        <w:t>．</w:t>
      </w:r>
      <w:r w:rsidR="00C803B7" w:rsidRPr="00C803B7">
        <w:rPr>
          <w:rFonts w:hint="eastAsia"/>
          <w:color w:val="000000" w:themeColor="text1"/>
          <w:szCs w:val="32"/>
        </w:rPr>
        <w:t>有效控制儿童近视。加强</w:t>
      </w:r>
      <w:r w:rsidR="00C803B7" w:rsidRPr="00C803B7">
        <w:rPr>
          <w:rFonts w:hint="eastAsia"/>
          <w:color w:val="000000" w:themeColor="text1"/>
          <w:szCs w:val="32"/>
        </w:rPr>
        <w:t>0</w:t>
      </w:r>
      <w:r w:rsidR="00C803B7" w:rsidRPr="00C803B7">
        <w:rPr>
          <w:rFonts w:hint="eastAsia"/>
          <w:color w:val="000000" w:themeColor="text1"/>
          <w:szCs w:val="32"/>
        </w:rPr>
        <w:t>—</w:t>
      </w:r>
      <w:r w:rsidR="00C803B7" w:rsidRPr="00C803B7">
        <w:rPr>
          <w:rFonts w:hint="eastAsia"/>
          <w:color w:val="000000" w:themeColor="text1"/>
          <w:szCs w:val="32"/>
        </w:rPr>
        <w:t>6</w:t>
      </w:r>
      <w:r w:rsidR="00C803B7" w:rsidRPr="00C803B7">
        <w:rPr>
          <w:rFonts w:hint="eastAsia"/>
          <w:color w:val="000000" w:themeColor="text1"/>
          <w:szCs w:val="32"/>
        </w:rPr>
        <w:t>岁儿童眼保健和视力检查工作，推动建立儿童视力电子档案。加强视力健康教育，引导学生自觉爱眼护眼，科学规范使用电子产品，纠正不良读写姿势。改善视觉环境，改善教学设施和条件，鼓励采购符合标准的可调节课桌椅和坐姿矫正器。将近视防控知识融入课堂教学、校园文化和学生日常行为规范中。引导家长注重培养孩子的良好用眼卫生习惯，掌握孩子的眼睛发育和视力健康状况。儿童每天接触户外自然光不少于</w:t>
      </w:r>
      <w:r w:rsidR="00C803B7" w:rsidRPr="00C803B7">
        <w:rPr>
          <w:rFonts w:hint="eastAsia"/>
          <w:color w:val="000000" w:themeColor="text1"/>
          <w:szCs w:val="32"/>
        </w:rPr>
        <w:t>1</w:t>
      </w:r>
      <w:r w:rsidR="00C803B7" w:rsidRPr="00C803B7">
        <w:rPr>
          <w:rFonts w:hint="eastAsia"/>
          <w:color w:val="000000" w:themeColor="text1"/>
          <w:szCs w:val="32"/>
        </w:rPr>
        <w:t>小时</w:t>
      </w:r>
      <w:r w:rsidRPr="00C803B7">
        <w:rPr>
          <w:color w:val="000000" w:themeColor="text1"/>
          <w:szCs w:val="32"/>
        </w:rPr>
        <w:t>。</w:t>
      </w:r>
    </w:p>
    <w:p w14:paraId="1568654F" w14:textId="24013818" w:rsidR="00DF1610" w:rsidRPr="00C803B7" w:rsidRDefault="00DF1610" w:rsidP="00DF1610">
      <w:pPr>
        <w:spacing w:line="600" w:lineRule="exact"/>
        <w:ind w:firstLineChars="200" w:firstLine="640"/>
        <w:rPr>
          <w:color w:val="000000" w:themeColor="text1"/>
          <w:szCs w:val="32"/>
        </w:rPr>
      </w:pPr>
      <w:r w:rsidRPr="00C803B7">
        <w:rPr>
          <w:color w:val="000000" w:themeColor="text1"/>
          <w:szCs w:val="32"/>
        </w:rPr>
        <w:lastRenderedPageBreak/>
        <w:t>12</w:t>
      </w:r>
      <w:r w:rsidRPr="00C803B7">
        <w:rPr>
          <w:color w:val="000000" w:themeColor="text1"/>
          <w:szCs w:val="32"/>
        </w:rPr>
        <w:t>．</w:t>
      </w:r>
      <w:r w:rsidR="00C803B7" w:rsidRPr="00C803B7">
        <w:rPr>
          <w:rFonts w:hint="eastAsia"/>
          <w:color w:val="000000" w:themeColor="text1"/>
          <w:szCs w:val="32"/>
        </w:rPr>
        <w:t>加强儿童口腔健康服务。开展口腔健康教育，将口腔健康检查纳入儿童常规体检项目，提高口腔健康教育的可及性，培养儿童勤刷牙、勤漱口等卫生习惯，形成自主自律的健康生活方式。开展减糖专项行动，减少儿童含糖饮料和高糖食品摄入。将儿童口腔知识作为孕产妇健康管理、儿童健康管理、孕妇学校和家长学校课程重点内容</w:t>
      </w:r>
      <w:r w:rsidRPr="00C803B7">
        <w:rPr>
          <w:color w:val="000000" w:themeColor="text1"/>
          <w:szCs w:val="32"/>
        </w:rPr>
        <w:t>。</w:t>
      </w:r>
    </w:p>
    <w:p w14:paraId="61033E18" w14:textId="24697285" w:rsidR="00DF1610" w:rsidRPr="00C803B7" w:rsidRDefault="00DF1610" w:rsidP="00DF1610">
      <w:pPr>
        <w:spacing w:line="600" w:lineRule="exact"/>
        <w:ind w:firstLineChars="200" w:firstLine="640"/>
        <w:rPr>
          <w:color w:val="000000" w:themeColor="text1"/>
          <w:szCs w:val="32"/>
        </w:rPr>
      </w:pPr>
      <w:r w:rsidRPr="00C803B7">
        <w:rPr>
          <w:color w:val="000000" w:themeColor="text1"/>
          <w:szCs w:val="32"/>
        </w:rPr>
        <w:t>13</w:t>
      </w:r>
      <w:r w:rsidRPr="00C803B7">
        <w:rPr>
          <w:color w:val="000000" w:themeColor="text1"/>
          <w:szCs w:val="32"/>
        </w:rPr>
        <w:t>．</w:t>
      </w:r>
      <w:r w:rsidR="00C803B7" w:rsidRPr="00C803B7">
        <w:rPr>
          <w:rFonts w:hint="eastAsia"/>
          <w:color w:val="000000" w:themeColor="text1"/>
          <w:szCs w:val="32"/>
        </w:rPr>
        <w:t>增强儿童身体素质。开发和拓展健康教育宣传资源，加强学校卫生与健康教育，强化学生健康意识，培养学生养成良好的健康习惯。推进阳光体育运动，开齐开足体育与健康课，切实保证中小学生每天</w:t>
      </w:r>
      <w:r w:rsidR="00C803B7" w:rsidRPr="00C803B7">
        <w:rPr>
          <w:rFonts w:hint="eastAsia"/>
          <w:color w:val="000000" w:themeColor="text1"/>
          <w:szCs w:val="32"/>
        </w:rPr>
        <w:t>1</w:t>
      </w:r>
      <w:r w:rsidR="00C803B7" w:rsidRPr="00C803B7">
        <w:rPr>
          <w:rFonts w:hint="eastAsia"/>
          <w:color w:val="000000" w:themeColor="text1"/>
          <w:szCs w:val="32"/>
        </w:rPr>
        <w:t>小时校园体育活动。严格落实国家体育与健康课程标准，确保小学一二年级每周</w:t>
      </w:r>
      <w:r w:rsidR="00C803B7" w:rsidRPr="00C803B7">
        <w:rPr>
          <w:rFonts w:hint="eastAsia"/>
          <w:color w:val="000000" w:themeColor="text1"/>
          <w:szCs w:val="32"/>
        </w:rPr>
        <w:t>4</w:t>
      </w:r>
      <w:r w:rsidR="00C803B7" w:rsidRPr="00C803B7">
        <w:rPr>
          <w:rFonts w:hint="eastAsia"/>
          <w:color w:val="000000" w:themeColor="text1"/>
          <w:szCs w:val="32"/>
        </w:rPr>
        <w:t>课时，三至六年级和初中每周</w:t>
      </w:r>
      <w:r w:rsidR="00C803B7" w:rsidRPr="00C803B7">
        <w:rPr>
          <w:rFonts w:hint="eastAsia"/>
          <w:color w:val="000000" w:themeColor="text1"/>
          <w:szCs w:val="32"/>
        </w:rPr>
        <w:t>3</w:t>
      </w:r>
      <w:r w:rsidR="00C803B7" w:rsidRPr="00C803B7">
        <w:rPr>
          <w:rFonts w:hint="eastAsia"/>
          <w:color w:val="000000" w:themeColor="text1"/>
          <w:szCs w:val="32"/>
        </w:rPr>
        <w:t>课时，高中阶段每周</w:t>
      </w:r>
      <w:r w:rsidR="00C803B7" w:rsidRPr="00C803B7">
        <w:rPr>
          <w:rFonts w:hint="eastAsia"/>
          <w:color w:val="000000" w:themeColor="text1"/>
          <w:szCs w:val="32"/>
        </w:rPr>
        <w:t>2</w:t>
      </w:r>
      <w:r w:rsidR="00C803B7" w:rsidRPr="00C803B7">
        <w:rPr>
          <w:rFonts w:hint="eastAsia"/>
          <w:color w:val="000000" w:themeColor="text1"/>
          <w:szCs w:val="32"/>
        </w:rPr>
        <w:t>课时。完善学生健康体检和体质监测制度。建立儿童体质健</w:t>
      </w:r>
      <w:r w:rsidR="00C803B7" w:rsidRPr="00AF175F">
        <w:rPr>
          <w:rFonts w:hint="eastAsia"/>
          <w:szCs w:val="32"/>
        </w:rPr>
        <w:t>康档案。</w:t>
      </w:r>
      <w:r w:rsidR="000F28E7" w:rsidRPr="00AF175F">
        <w:rPr>
          <w:rFonts w:hint="eastAsia"/>
          <w:szCs w:val="32"/>
        </w:rPr>
        <w:t>加强全民健身场地设施建设和管理、盘活存量资产，建设一批便民利民的体育场馆和社区体育设施。</w:t>
      </w:r>
      <w:r w:rsidR="00C803B7" w:rsidRPr="00C803B7">
        <w:rPr>
          <w:rFonts w:hint="eastAsia"/>
          <w:color w:val="000000" w:themeColor="text1"/>
          <w:szCs w:val="32"/>
        </w:rPr>
        <w:t>提倡公共体育场馆设施免费或低收费向周边学校和儿童开放，鼓励学校体育场馆设施在课余和节假日向学生开放。引导儿童积极参加体育锻炼，适度安排作业，合理安排作息时间，保证小学生每天</w:t>
      </w:r>
      <w:r w:rsidR="00C803B7" w:rsidRPr="00C803B7">
        <w:rPr>
          <w:rFonts w:hint="eastAsia"/>
          <w:color w:val="000000" w:themeColor="text1"/>
          <w:szCs w:val="32"/>
        </w:rPr>
        <w:t>10</w:t>
      </w:r>
      <w:r w:rsidR="00C803B7" w:rsidRPr="00C803B7">
        <w:rPr>
          <w:rFonts w:hint="eastAsia"/>
          <w:color w:val="000000" w:themeColor="text1"/>
          <w:szCs w:val="32"/>
        </w:rPr>
        <w:t>小时、初中生</w:t>
      </w:r>
      <w:r w:rsidR="00C803B7" w:rsidRPr="00C803B7">
        <w:rPr>
          <w:rFonts w:hint="eastAsia"/>
          <w:color w:val="000000" w:themeColor="text1"/>
          <w:szCs w:val="32"/>
        </w:rPr>
        <w:t>9</w:t>
      </w:r>
      <w:r w:rsidR="00C803B7" w:rsidRPr="00C803B7">
        <w:rPr>
          <w:rFonts w:hint="eastAsia"/>
          <w:color w:val="000000" w:themeColor="text1"/>
          <w:szCs w:val="32"/>
        </w:rPr>
        <w:t>小时、高中生</w:t>
      </w:r>
      <w:r w:rsidR="00C803B7" w:rsidRPr="00C803B7">
        <w:rPr>
          <w:rFonts w:hint="eastAsia"/>
          <w:color w:val="000000" w:themeColor="text1"/>
          <w:szCs w:val="32"/>
        </w:rPr>
        <w:t>8</w:t>
      </w:r>
      <w:r w:rsidR="00C803B7" w:rsidRPr="00C803B7">
        <w:rPr>
          <w:rFonts w:hint="eastAsia"/>
          <w:color w:val="000000" w:themeColor="text1"/>
          <w:szCs w:val="32"/>
        </w:rPr>
        <w:t>小时睡眠时间</w:t>
      </w:r>
      <w:r w:rsidRPr="00C803B7">
        <w:rPr>
          <w:color w:val="000000" w:themeColor="text1"/>
          <w:szCs w:val="32"/>
        </w:rPr>
        <w:t>。</w:t>
      </w:r>
    </w:p>
    <w:p w14:paraId="547219FA" w14:textId="1E80623D" w:rsidR="00DF1610" w:rsidRPr="00C803B7" w:rsidRDefault="00DF1610" w:rsidP="00DF1610">
      <w:pPr>
        <w:spacing w:line="600" w:lineRule="exact"/>
        <w:ind w:firstLineChars="200" w:firstLine="640"/>
        <w:rPr>
          <w:color w:val="000000" w:themeColor="text1"/>
          <w:szCs w:val="32"/>
        </w:rPr>
      </w:pPr>
      <w:bookmarkStart w:id="7" w:name="_Hlk106339112"/>
      <w:r w:rsidRPr="00C803B7">
        <w:rPr>
          <w:color w:val="000000" w:themeColor="text1"/>
          <w:szCs w:val="32"/>
        </w:rPr>
        <w:t>14</w:t>
      </w:r>
      <w:r w:rsidRPr="00C803B7">
        <w:rPr>
          <w:color w:val="000000" w:themeColor="text1"/>
          <w:szCs w:val="32"/>
        </w:rPr>
        <w:t>．</w:t>
      </w:r>
      <w:r w:rsidR="00C803B7" w:rsidRPr="00C803B7">
        <w:rPr>
          <w:rFonts w:hint="eastAsia"/>
          <w:color w:val="000000" w:themeColor="text1"/>
          <w:szCs w:val="32"/>
        </w:rPr>
        <w:t>完善儿童心理健康服务体系。加强中小学、幼儿园心理健康教育与服务能</w:t>
      </w:r>
      <w:r w:rsidR="00C803B7" w:rsidRPr="00AF175F">
        <w:rPr>
          <w:rFonts w:hint="eastAsia"/>
          <w:szCs w:val="32"/>
        </w:rPr>
        <w:t>力建设，</w:t>
      </w:r>
      <w:r w:rsidR="006E2158" w:rsidRPr="00AF175F">
        <w:rPr>
          <w:rFonts w:hint="eastAsia"/>
          <w:szCs w:val="32"/>
        </w:rPr>
        <w:t>在学校设立心理辅导室，</w:t>
      </w:r>
      <w:r w:rsidR="006A5BE9" w:rsidRPr="00AF175F">
        <w:rPr>
          <w:rFonts w:hint="eastAsia"/>
          <w:szCs w:val="32"/>
        </w:rPr>
        <w:t>中小学至少配备</w:t>
      </w:r>
      <w:r w:rsidR="006A5BE9" w:rsidRPr="00AF175F">
        <w:rPr>
          <w:rFonts w:hint="eastAsia"/>
          <w:szCs w:val="32"/>
        </w:rPr>
        <w:t>1</w:t>
      </w:r>
      <w:r w:rsidR="006A5BE9" w:rsidRPr="00AF175F">
        <w:rPr>
          <w:rFonts w:hint="eastAsia"/>
          <w:szCs w:val="32"/>
        </w:rPr>
        <w:t>名专（兼）职心理健康教育教师</w:t>
      </w:r>
      <w:r w:rsidR="00C803B7" w:rsidRPr="00AF175F">
        <w:rPr>
          <w:rFonts w:hint="eastAsia"/>
          <w:szCs w:val="32"/>
        </w:rPr>
        <w:t>。</w:t>
      </w:r>
      <w:bookmarkEnd w:id="7"/>
      <w:r w:rsidR="00C803B7" w:rsidRPr="00AF175F">
        <w:rPr>
          <w:rFonts w:hint="eastAsia"/>
          <w:szCs w:val="32"/>
        </w:rPr>
        <w:t>开足开</w:t>
      </w:r>
      <w:r w:rsidR="00C803B7" w:rsidRPr="00C803B7">
        <w:rPr>
          <w:rFonts w:hint="eastAsia"/>
          <w:color w:val="000000" w:themeColor="text1"/>
          <w:szCs w:val="32"/>
        </w:rPr>
        <w:t>好心理健康课程，</w:t>
      </w:r>
      <w:r w:rsidR="00C803B7" w:rsidRPr="00C803B7">
        <w:rPr>
          <w:rFonts w:hint="eastAsia"/>
          <w:color w:val="000000" w:themeColor="text1"/>
          <w:szCs w:val="32"/>
        </w:rPr>
        <w:lastRenderedPageBreak/>
        <w:t>积极开展生命教育和挫折教育，研制中小学心理危机干预指导手册。成立学生心理健康教育指导委员会，依托高校建立学生心理健康教育指导中心。加强学校心理健康教育管理工作，形成高质量的学校心理健康教育和管理工作体系。构建儿童心理健康教育、咨询服务、评估治疗、危机干预和心理援助公共服务</w:t>
      </w:r>
      <w:r w:rsidR="00C803B7" w:rsidRPr="00AF175F">
        <w:rPr>
          <w:rFonts w:hint="eastAsia"/>
          <w:szCs w:val="32"/>
        </w:rPr>
        <w:t>体系。建设市县校</w:t>
      </w:r>
      <w:r w:rsidR="00A47A2A" w:rsidRPr="00AF175F">
        <w:rPr>
          <w:rFonts w:hint="eastAsia"/>
          <w:szCs w:val="32"/>
        </w:rPr>
        <w:t>三</w:t>
      </w:r>
      <w:r w:rsidR="00C803B7" w:rsidRPr="00AF175F">
        <w:rPr>
          <w:rFonts w:hint="eastAsia"/>
          <w:szCs w:val="32"/>
        </w:rPr>
        <w:t>级儿童青少年心理咨询服务热线系统，加强心理咨询辅导服务，做细做实日常预警防控。强化医教协同、家校协同，</w:t>
      </w:r>
      <w:r w:rsidR="00C803B7" w:rsidRPr="00C803B7">
        <w:rPr>
          <w:rFonts w:hint="eastAsia"/>
          <w:color w:val="000000" w:themeColor="text1"/>
          <w:szCs w:val="32"/>
        </w:rPr>
        <w:t>完善学生心理危机预防快速处理反应机制。关注和满足孤儿、事实无人抚养儿童、留守儿童、困境儿童心理发展需要。加强儿童医院、精神专科医院和妇幼保健机构儿童心理咨询及专科门诊建设。鼓励社会工作者面向儿童及其监护人提供心理健康服务</w:t>
      </w:r>
      <w:r w:rsidRPr="00C803B7">
        <w:rPr>
          <w:color w:val="000000" w:themeColor="text1"/>
          <w:szCs w:val="32"/>
        </w:rPr>
        <w:t>。</w:t>
      </w:r>
    </w:p>
    <w:p w14:paraId="385B5DF1" w14:textId="3E457336" w:rsidR="00DF1610" w:rsidRPr="00C803B7" w:rsidRDefault="00DF1610" w:rsidP="00DF1610">
      <w:pPr>
        <w:spacing w:line="600" w:lineRule="exact"/>
        <w:ind w:firstLineChars="200" w:firstLine="640"/>
        <w:rPr>
          <w:color w:val="000000" w:themeColor="text1"/>
          <w:szCs w:val="32"/>
        </w:rPr>
      </w:pPr>
      <w:r w:rsidRPr="00C803B7">
        <w:rPr>
          <w:color w:val="000000" w:themeColor="text1"/>
          <w:szCs w:val="32"/>
        </w:rPr>
        <w:t>15</w:t>
      </w:r>
      <w:r w:rsidRPr="00C803B7">
        <w:rPr>
          <w:color w:val="000000" w:themeColor="text1"/>
          <w:szCs w:val="32"/>
        </w:rPr>
        <w:t>．</w:t>
      </w:r>
      <w:r w:rsidR="00C803B7" w:rsidRPr="00C803B7">
        <w:rPr>
          <w:rFonts w:hint="eastAsia"/>
          <w:color w:val="000000" w:themeColor="text1"/>
          <w:szCs w:val="32"/>
        </w:rPr>
        <w:t>为儿童提供性健康教育和服务。引导儿童树立正确的性别意识和道德观念，正确认识两性关系。教育部门将性教育纳入基础教育体系和课程质量监测体系，提高教育效果。引导父母或其他监护人依据儿童发育阶段和发展特点开展性教育。妇幼保健机构配合开展性教育与生殖健康教育进校园活动。鼓励和支持有条件的综合医院、儿童医院、妇幼保健机构为儿童提供生殖健康服务。推动中小学建立预防性侵害、性骚扰的工作制度</w:t>
      </w:r>
      <w:r w:rsidRPr="00C803B7">
        <w:rPr>
          <w:color w:val="000000" w:themeColor="text1"/>
          <w:szCs w:val="32"/>
        </w:rPr>
        <w:t>。</w:t>
      </w:r>
    </w:p>
    <w:p w14:paraId="2AC548C2" w14:textId="77777777" w:rsidR="00506F7B" w:rsidRDefault="00CB577B">
      <w:pPr>
        <w:spacing w:line="592" w:lineRule="exact"/>
        <w:ind w:firstLineChars="200" w:firstLine="640"/>
        <w:rPr>
          <w:rFonts w:eastAsia="楷体_GB2312"/>
          <w:szCs w:val="32"/>
        </w:rPr>
      </w:pPr>
      <w:r>
        <w:rPr>
          <w:rFonts w:eastAsia="楷体_GB2312" w:hint="eastAsia"/>
          <w:szCs w:val="32"/>
        </w:rPr>
        <w:t>（二）儿童与安全</w:t>
      </w:r>
    </w:p>
    <w:p w14:paraId="6D850E65" w14:textId="65D0DA20" w:rsidR="00506F7B" w:rsidRDefault="00CB577B">
      <w:pPr>
        <w:spacing w:line="592" w:lineRule="exact"/>
        <w:ind w:firstLineChars="200" w:firstLine="643"/>
        <w:rPr>
          <w:b/>
          <w:szCs w:val="32"/>
        </w:rPr>
      </w:pPr>
      <w:r>
        <w:rPr>
          <w:rFonts w:hint="eastAsia"/>
          <w:b/>
          <w:szCs w:val="32"/>
        </w:rPr>
        <w:t>主要目标：</w:t>
      </w:r>
    </w:p>
    <w:p w14:paraId="1D99EAD7" w14:textId="210D980C" w:rsidR="000D04C4" w:rsidRPr="00C803B7" w:rsidRDefault="000D04C4" w:rsidP="000D04C4">
      <w:pPr>
        <w:spacing w:line="600" w:lineRule="exact"/>
        <w:ind w:firstLineChars="200" w:firstLine="640"/>
        <w:rPr>
          <w:color w:val="000000" w:themeColor="text1"/>
          <w:szCs w:val="32"/>
        </w:rPr>
      </w:pPr>
      <w:r w:rsidRPr="00C803B7">
        <w:rPr>
          <w:color w:val="000000" w:themeColor="text1"/>
          <w:szCs w:val="32"/>
        </w:rPr>
        <w:t>1</w:t>
      </w:r>
      <w:r w:rsidRPr="00C803B7">
        <w:rPr>
          <w:color w:val="000000" w:themeColor="text1"/>
          <w:szCs w:val="32"/>
        </w:rPr>
        <w:t>．</w:t>
      </w:r>
      <w:r w:rsidR="00C803B7" w:rsidRPr="00C803B7">
        <w:rPr>
          <w:rFonts w:hint="eastAsia"/>
          <w:color w:val="000000" w:themeColor="text1"/>
          <w:szCs w:val="32"/>
        </w:rPr>
        <w:t>减少儿童伤害所致死亡和残疾</w:t>
      </w:r>
      <w:r w:rsidRPr="00C803B7">
        <w:rPr>
          <w:color w:val="000000" w:themeColor="text1"/>
          <w:szCs w:val="32"/>
        </w:rPr>
        <w:t>。</w:t>
      </w:r>
    </w:p>
    <w:p w14:paraId="34D2F4DA" w14:textId="218EB956" w:rsidR="000D04C4" w:rsidRPr="00C803B7" w:rsidRDefault="000D04C4" w:rsidP="000D04C4">
      <w:pPr>
        <w:spacing w:line="600" w:lineRule="exact"/>
        <w:ind w:firstLineChars="200" w:firstLine="640"/>
        <w:rPr>
          <w:color w:val="000000" w:themeColor="text1"/>
          <w:szCs w:val="32"/>
        </w:rPr>
      </w:pPr>
      <w:r w:rsidRPr="00C803B7">
        <w:rPr>
          <w:color w:val="000000" w:themeColor="text1"/>
          <w:szCs w:val="32"/>
        </w:rPr>
        <w:lastRenderedPageBreak/>
        <w:t>2</w:t>
      </w:r>
      <w:r w:rsidRPr="00C803B7">
        <w:rPr>
          <w:color w:val="000000" w:themeColor="text1"/>
          <w:szCs w:val="32"/>
        </w:rPr>
        <w:t>．</w:t>
      </w:r>
      <w:r w:rsidR="00C803B7" w:rsidRPr="00C803B7">
        <w:rPr>
          <w:rFonts w:hint="eastAsia"/>
          <w:color w:val="000000" w:themeColor="text1"/>
          <w:szCs w:val="32"/>
        </w:rPr>
        <w:t>减少溺水隐患，儿童溺水死亡事故得到有效控制</w:t>
      </w:r>
      <w:r w:rsidRPr="00C803B7">
        <w:rPr>
          <w:color w:val="000000" w:themeColor="text1"/>
          <w:szCs w:val="32"/>
        </w:rPr>
        <w:t>。</w:t>
      </w:r>
    </w:p>
    <w:p w14:paraId="1C081242" w14:textId="7B68DBD3" w:rsidR="000D04C4" w:rsidRPr="00C803B7" w:rsidRDefault="000D04C4" w:rsidP="000D04C4">
      <w:pPr>
        <w:spacing w:line="600" w:lineRule="exact"/>
        <w:ind w:firstLineChars="200" w:firstLine="640"/>
        <w:rPr>
          <w:color w:val="000000" w:themeColor="text1"/>
          <w:szCs w:val="32"/>
        </w:rPr>
      </w:pPr>
      <w:r w:rsidRPr="00C803B7">
        <w:rPr>
          <w:color w:val="000000" w:themeColor="text1"/>
          <w:szCs w:val="32"/>
        </w:rPr>
        <w:t>3</w:t>
      </w:r>
      <w:r w:rsidRPr="00C803B7">
        <w:rPr>
          <w:color w:val="000000" w:themeColor="text1"/>
          <w:szCs w:val="32"/>
        </w:rPr>
        <w:t>．</w:t>
      </w:r>
      <w:r w:rsidR="00C803B7" w:rsidRPr="00C803B7">
        <w:rPr>
          <w:rFonts w:hint="eastAsia"/>
          <w:color w:val="000000" w:themeColor="text1"/>
          <w:szCs w:val="32"/>
        </w:rPr>
        <w:t>广泛普及儿童安全座椅及安全头盔，有效保障儿童出行安全</w:t>
      </w:r>
      <w:r w:rsidRPr="00C803B7">
        <w:rPr>
          <w:color w:val="000000" w:themeColor="text1"/>
          <w:szCs w:val="32"/>
        </w:rPr>
        <w:t>。</w:t>
      </w:r>
    </w:p>
    <w:p w14:paraId="7CB13741" w14:textId="00C627B7" w:rsidR="000D04C4" w:rsidRPr="00C803B7" w:rsidRDefault="000D04C4" w:rsidP="000D04C4">
      <w:pPr>
        <w:spacing w:line="600" w:lineRule="exact"/>
        <w:ind w:firstLineChars="200" w:firstLine="640"/>
        <w:rPr>
          <w:color w:val="000000" w:themeColor="text1"/>
          <w:szCs w:val="32"/>
        </w:rPr>
      </w:pPr>
      <w:r w:rsidRPr="00C803B7">
        <w:rPr>
          <w:color w:val="000000" w:themeColor="text1"/>
          <w:szCs w:val="32"/>
        </w:rPr>
        <w:t>4</w:t>
      </w:r>
      <w:r w:rsidRPr="00C803B7">
        <w:rPr>
          <w:color w:val="000000" w:themeColor="text1"/>
          <w:szCs w:val="32"/>
        </w:rPr>
        <w:t>．</w:t>
      </w:r>
      <w:r w:rsidR="00C803B7" w:rsidRPr="00C803B7">
        <w:rPr>
          <w:rFonts w:hint="eastAsia"/>
          <w:color w:val="000000" w:themeColor="text1"/>
          <w:szCs w:val="32"/>
        </w:rPr>
        <w:t>减少儿童跌倒、跌落、烧烫伤和中毒等伤害的发生、致残和死亡</w:t>
      </w:r>
      <w:r w:rsidRPr="00C803B7">
        <w:rPr>
          <w:color w:val="000000" w:themeColor="text1"/>
          <w:szCs w:val="32"/>
        </w:rPr>
        <w:t>。</w:t>
      </w:r>
    </w:p>
    <w:p w14:paraId="35A1AB2E" w14:textId="4CEE46E9" w:rsidR="000D04C4" w:rsidRPr="00C803B7" w:rsidRDefault="000D04C4" w:rsidP="000D04C4">
      <w:pPr>
        <w:spacing w:line="600" w:lineRule="exact"/>
        <w:ind w:firstLineChars="200" w:firstLine="640"/>
        <w:rPr>
          <w:color w:val="000000" w:themeColor="text1"/>
          <w:szCs w:val="32"/>
        </w:rPr>
      </w:pPr>
      <w:r w:rsidRPr="00C803B7">
        <w:rPr>
          <w:color w:val="000000" w:themeColor="text1"/>
          <w:szCs w:val="32"/>
        </w:rPr>
        <w:t>5</w:t>
      </w:r>
      <w:r w:rsidRPr="00C803B7">
        <w:rPr>
          <w:color w:val="000000" w:themeColor="text1"/>
          <w:szCs w:val="32"/>
        </w:rPr>
        <w:t>．</w:t>
      </w:r>
      <w:r w:rsidR="00C803B7" w:rsidRPr="00C803B7">
        <w:rPr>
          <w:rFonts w:hint="eastAsia"/>
          <w:color w:val="000000" w:themeColor="text1"/>
          <w:szCs w:val="32"/>
        </w:rPr>
        <w:t>儿童食品、用品、药品、游乐设施等安全得到有效保障</w:t>
      </w:r>
      <w:r w:rsidRPr="00C803B7">
        <w:rPr>
          <w:color w:val="000000" w:themeColor="text1"/>
          <w:szCs w:val="32"/>
        </w:rPr>
        <w:t>。</w:t>
      </w:r>
    </w:p>
    <w:p w14:paraId="1630D336" w14:textId="6C2331A8" w:rsidR="000D04C4" w:rsidRPr="00C803B7" w:rsidRDefault="000D04C4" w:rsidP="000D04C4">
      <w:pPr>
        <w:spacing w:line="600" w:lineRule="exact"/>
        <w:ind w:firstLineChars="200" w:firstLine="640"/>
        <w:rPr>
          <w:color w:val="000000" w:themeColor="text1"/>
          <w:szCs w:val="32"/>
        </w:rPr>
      </w:pPr>
      <w:r w:rsidRPr="00C803B7">
        <w:rPr>
          <w:color w:val="000000" w:themeColor="text1"/>
          <w:szCs w:val="32"/>
        </w:rPr>
        <w:t>6</w:t>
      </w:r>
      <w:r w:rsidRPr="00C803B7">
        <w:rPr>
          <w:color w:val="000000" w:themeColor="text1"/>
          <w:szCs w:val="32"/>
        </w:rPr>
        <w:t>．</w:t>
      </w:r>
      <w:r w:rsidR="00C803B7" w:rsidRPr="00C803B7">
        <w:rPr>
          <w:rFonts w:hint="eastAsia"/>
          <w:color w:val="000000" w:themeColor="text1"/>
          <w:szCs w:val="32"/>
        </w:rPr>
        <w:t>预防和制止针对儿童一切形式的虐待和暴力</w:t>
      </w:r>
      <w:r w:rsidRPr="00C803B7">
        <w:rPr>
          <w:color w:val="000000" w:themeColor="text1"/>
          <w:szCs w:val="32"/>
        </w:rPr>
        <w:t>。</w:t>
      </w:r>
    </w:p>
    <w:p w14:paraId="6A238DBD" w14:textId="1D34FD9C" w:rsidR="000D04C4" w:rsidRPr="00C803B7" w:rsidRDefault="000D04C4" w:rsidP="000D04C4">
      <w:pPr>
        <w:spacing w:line="600" w:lineRule="exact"/>
        <w:ind w:firstLineChars="200" w:firstLine="640"/>
        <w:rPr>
          <w:color w:val="000000" w:themeColor="text1"/>
          <w:szCs w:val="32"/>
        </w:rPr>
      </w:pPr>
      <w:r w:rsidRPr="00C803B7">
        <w:rPr>
          <w:color w:val="000000" w:themeColor="text1"/>
          <w:szCs w:val="32"/>
        </w:rPr>
        <w:t>7</w:t>
      </w:r>
      <w:r w:rsidRPr="00C803B7">
        <w:rPr>
          <w:color w:val="000000" w:themeColor="text1"/>
          <w:szCs w:val="32"/>
        </w:rPr>
        <w:t>．</w:t>
      </w:r>
      <w:r w:rsidR="00C803B7" w:rsidRPr="00C803B7">
        <w:rPr>
          <w:rFonts w:hint="eastAsia"/>
          <w:color w:val="000000" w:themeColor="text1"/>
          <w:szCs w:val="32"/>
        </w:rPr>
        <w:t>预防和有效处置学生欺凌行为，促使校园欺凌现象显著减少</w:t>
      </w:r>
      <w:r w:rsidRPr="00C803B7">
        <w:rPr>
          <w:color w:val="000000" w:themeColor="text1"/>
          <w:szCs w:val="32"/>
        </w:rPr>
        <w:t>。</w:t>
      </w:r>
    </w:p>
    <w:p w14:paraId="710184AB" w14:textId="14F1FBA7" w:rsidR="000D04C4" w:rsidRPr="00C803B7" w:rsidRDefault="000D04C4" w:rsidP="000D04C4">
      <w:pPr>
        <w:spacing w:line="600" w:lineRule="exact"/>
        <w:ind w:firstLineChars="200" w:firstLine="640"/>
        <w:rPr>
          <w:color w:val="000000" w:themeColor="text1"/>
          <w:szCs w:val="32"/>
        </w:rPr>
      </w:pPr>
      <w:r w:rsidRPr="00C803B7">
        <w:rPr>
          <w:color w:val="000000" w:themeColor="text1"/>
          <w:szCs w:val="32"/>
        </w:rPr>
        <w:t>8</w:t>
      </w:r>
      <w:r w:rsidRPr="00C803B7">
        <w:rPr>
          <w:color w:val="000000" w:themeColor="text1"/>
          <w:szCs w:val="32"/>
        </w:rPr>
        <w:t>．</w:t>
      </w:r>
      <w:r w:rsidR="00C803B7" w:rsidRPr="00C803B7">
        <w:rPr>
          <w:rFonts w:hint="eastAsia"/>
          <w:color w:val="000000" w:themeColor="text1"/>
          <w:szCs w:val="32"/>
        </w:rPr>
        <w:t>预防和干预儿童沉迷网络，有效治理不良信息、隐私泄露等问题</w:t>
      </w:r>
      <w:r w:rsidRPr="00C803B7">
        <w:rPr>
          <w:color w:val="000000" w:themeColor="text1"/>
          <w:szCs w:val="32"/>
        </w:rPr>
        <w:t>。</w:t>
      </w:r>
    </w:p>
    <w:p w14:paraId="624B7B5F" w14:textId="224FEF11" w:rsidR="000D04C4" w:rsidRPr="00C803B7" w:rsidRDefault="000D04C4" w:rsidP="000D04C4">
      <w:pPr>
        <w:spacing w:line="600" w:lineRule="exact"/>
        <w:ind w:firstLineChars="200" w:firstLine="640"/>
        <w:rPr>
          <w:color w:val="000000" w:themeColor="text1"/>
          <w:szCs w:val="32"/>
        </w:rPr>
      </w:pPr>
      <w:r w:rsidRPr="00C803B7">
        <w:rPr>
          <w:color w:val="000000" w:themeColor="text1"/>
          <w:szCs w:val="32"/>
        </w:rPr>
        <w:t>9</w:t>
      </w:r>
      <w:r w:rsidRPr="00C803B7">
        <w:rPr>
          <w:color w:val="000000" w:themeColor="text1"/>
          <w:szCs w:val="32"/>
        </w:rPr>
        <w:t>．</w:t>
      </w:r>
      <w:r w:rsidR="00C803B7" w:rsidRPr="00C803B7">
        <w:rPr>
          <w:rFonts w:hint="eastAsia"/>
          <w:color w:val="000000" w:themeColor="text1"/>
          <w:szCs w:val="32"/>
        </w:rPr>
        <w:t>儿童遭受意外和暴力伤害的监测报告系统进一步完善</w:t>
      </w:r>
      <w:r w:rsidRPr="00C803B7">
        <w:rPr>
          <w:color w:val="000000" w:themeColor="text1"/>
          <w:szCs w:val="32"/>
        </w:rPr>
        <w:t>。</w:t>
      </w:r>
    </w:p>
    <w:p w14:paraId="0E0BAFE6" w14:textId="7AE1C2FA" w:rsidR="00506F7B" w:rsidRDefault="00CB577B">
      <w:pPr>
        <w:spacing w:line="592" w:lineRule="exact"/>
        <w:ind w:firstLineChars="200" w:firstLine="643"/>
        <w:rPr>
          <w:b/>
          <w:color w:val="000000" w:themeColor="text1"/>
          <w:szCs w:val="32"/>
        </w:rPr>
      </w:pPr>
      <w:r>
        <w:rPr>
          <w:rFonts w:hint="eastAsia"/>
          <w:b/>
          <w:color w:val="000000" w:themeColor="text1"/>
          <w:szCs w:val="32"/>
        </w:rPr>
        <w:t>策略措施：</w:t>
      </w:r>
      <w:r w:rsidR="00E5356A">
        <w:rPr>
          <w:b/>
          <w:color w:val="000000" w:themeColor="text1"/>
          <w:szCs w:val="32"/>
        </w:rPr>
        <w:t xml:space="preserve"> </w:t>
      </w:r>
    </w:p>
    <w:p w14:paraId="7167C226" w14:textId="15C4BE7F" w:rsidR="00506F7B" w:rsidRDefault="00CB577B">
      <w:pPr>
        <w:spacing w:line="592" w:lineRule="exact"/>
        <w:ind w:firstLineChars="200" w:firstLine="640"/>
        <w:rPr>
          <w:color w:val="000000" w:themeColor="text1"/>
          <w:szCs w:val="32"/>
        </w:rPr>
      </w:pPr>
      <w:r>
        <w:rPr>
          <w:rFonts w:hint="eastAsia"/>
          <w:color w:val="000000" w:themeColor="text1"/>
          <w:szCs w:val="32"/>
        </w:rPr>
        <w:t>1</w:t>
      </w:r>
      <w:r>
        <w:rPr>
          <w:rFonts w:hint="eastAsia"/>
          <w:color w:val="000000" w:themeColor="text1"/>
          <w:szCs w:val="32"/>
        </w:rPr>
        <w:t>．</w:t>
      </w:r>
      <w:r w:rsidR="0035124B" w:rsidRPr="0035124B">
        <w:rPr>
          <w:rFonts w:hint="eastAsia"/>
          <w:color w:val="000000" w:themeColor="text1"/>
          <w:szCs w:val="32"/>
        </w:rPr>
        <w:t>创建儿童健康成长的安全环</w:t>
      </w:r>
      <w:r w:rsidR="0035124B" w:rsidRPr="00DF2A6F">
        <w:rPr>
          <w:rFonts w:hint="eastAsia"/>
          <w:szCs w:val="32"/>
        </w:rPr>
        <w:t>境。</w:t>
      </w:r>
      <w:r w:rsidR="008D347D" w:rsidRPr="00DF2A6F">
        <w:rPr>
          <w:rFonts w:hint="eastAsia"/>
          <w:szCs w:val="32"/>
        </w:rPr>
        <w:t>完善儿童成长的家庭保护、学校保护、社会保护、网络保护、政府保护及司法保护。树立儿童伤害可防可控意识，采取宣传教育、改善环境、加强执法、使用安全产品、开展评估等措施，</w:t>
      </w:r>
      <w:r w:rsidR="0054036A" w:rsidRPr="00DF2A6F">
        <w:rPr>
          <w:rFonts w:hint="eastAsia"/>
          <w:szCs w:val="32"/>
        </w:rPr>
        <w:t>完善和落实</w:t>
      </w:r>
      <w:r w:rsidR="00DB33FA" w:rsidRPr="00DF2A6F">
        <w:rPr>
          <w:rFonts w:hint="eastAsia"/>
          <w:szCs w:val="32"/>
        </w:rPr>
        <w:t>安全生产责任制，持续深化“铸安”行动，扎实推进风险管控六项机制。</w:t>
      </w:r>
      <w:r w:rsidR="008D347D" w:rsidRPr="00DF2A6F">
        <w:rPr>
          <w:rFonts w:hint="eastAsia"/>
          <w:szCs w:val="32"/>
        </w:rPr>
        <w:t>提升全社会维护儿童安全的意识和能力，创建有利于儿童成长的家庭、学校、社区、网络环境。加强宣传培训，帮助儿童监护人提高安全意识，掌握安全知识和技能，培养儿童安全行为习惯。学校、幼</w:t>
      </w:r>
      <w:r w:rsidR="008D347D" w:rsidRPr="00DF2A6F">
        <w:rPr>
          <w:rFonts w:hint="eastAsia"/>
          <w:szCs w:val="32"/>
        </w:rPr>
        <w:lastRenderedPageBreak/>
        <w:t>儿园、托育机构等教育教学机构将安全教育纳入教育教学和保育教育管理全过程。</w:t>
      </w:r>
      <w:r w:rsidR="0035124B" w:rsidRPr="00113A35">
        <w:rPr>
          <w:rFonts w:hint="eastAsia"/>
          <w:szCs w:val="32"/>
        </w:rPr>
        <w:t>大型商场、超市、医院、图书馆、博物馆、科技馆、游乐场、车站、码头、机场、旅游景区景点等场所，运营单位须设置搜寻走失儿童的安全警报系统</w:t>
      </w:r>
      <w:r w:rsidRPr="00113A35">
        <w:rPr>
          <w:rFonts w:hint="eastAsia"/>
          <w:szCs w:val="32"/>
        </w:rPr>
        <w:t>。</w:t>
      </w:r>
    </w:p>
    <w:p w14:paraId="34902377" w14:textId="25C854C3" w:rsidR="00506F7B" w:rsidRPr="008D347D" w:rsidRDefault="00CB577B" w:rsidP="008D347D">
      <w:pPr>
        <w:spacing w:line="592" w:lineRule="exact"/>
        <w:ind w:firstLineChars="200" w:firstLine="640"/>
        <w:rPr>
          <w:color w:val="FF0000"/>
          <w:szCs w:val="32"/>
        </w:rPr>
      </w:pPr>
      <w:r>
        <w:rPr>
          <w:rFonts w:hint="eastAsia"/>
          <w:color w:val="000000" w:themeColor="text1"/>
          <w:szCs w:val="32"/>
        </w:rPr>
        <w:t>2</w:t>
      </w:r>
      <w:r>
        <w:rPr>
          <w:rFonts w:hint="eastAsia"/>
          <w:color w:val="000000" w:themeColor="text1"/>
          <w:szCs w:val="32"/>
        </w:rPr>
        <w:t>．</w:t>
      </w:r>
      <w:r w:rsidR="0035124B" w:rsidRPr="0035124B">
        <w:rPr>
          <w:rFonts w:hint="eastAsia"/>
          <w:color w:val="000000" w:themeColor="text1"/>
          <w:szCs w:val="32"/>
        </w:rPr>
        <w:t>建立健全儿童伤害防控体系。加大儿童意外伤害防控的地方立法和</w:t>
      </w:r>
      <w:r w:rsidR="0035124B" w:rsidRPr="00DF2A6F">
        <w:rPr>
          <w:rFonts w:hint="eastAsia"/>
          <w:szCs w:val="32"/>
        </w:rPr>
        <w:t>执法力度。</w:t>
      </w:r>
      <w:r w:rsidR="00A739C7" w:rsidRPr="00DF2A6F">
        <w:rPr>
          <w:rFonts w:hint="eastAsia"/>
          <w:szCs w:val="32"/>
        </w:rPr>
        <w:t>大力推进“雪亮工程”建设</w:t>
      </w:r>
      <w:r w:rsidR="0035124B" w:rsidRPr="00DF2A6F">
        <w:rPr>
          <w:rFonts w:hint="eastAsia"/>
          <w:szCs w:val="32"/>
        </w:rPr>
        <w:t>，</w:t>
      </w:r>
      <w:r w:rsidR="00A739C7" w:rsidRPr="00DF2A6F">
        <w:rPr>
          <w:rFonts w:hint="eastAsia"/>
          <w:szCs w:val="32"/>
        </w:rPr>
        <w:t>构建完善立体化信息化社会治安防控</w:t>
      </w:r>
      <w:r w:rsidR="00112E7C" w:rsidRPr="00DF2A6F">
        <w:rPr>
          <w:rFonts w:hint="eastAsia"/>
          <w:szCs w:val="32"/>
        </w:rPr>
        <w:t>体系，统筹推进公共安全基础设施建设提档升级，加快建设“一平台四系统”等重点项目，</w:t>
      </w:r>
      <w:r w:rsidR="0035124B" w:rsidRPr="00DF2A6F">
        <w:rPr>
          <w:rFonts w:hint="eastAsia"/>
          <w:szCs w:val="32"/>
        </w:rPr>
        <w:t>鼓励社会力量参与儿童意外伤害防控。</w:t>
      </w:r>
      <w:r w:rsidR="008D347D" w:rsidRPr="00DF2A6F">
        <w:rPr>
          <w:rFonts w:hint="eastAsia"/>
          <w:szCs w:val="32"/>
        </w:rPr>
        <w:t>制定实施地方儿童伤害防控行动计划，探索创新并大力推广儿童伤害防控适宜技术，优先制定实施针对留守儿童、流动儿童及困境儿童的伤害防控措施。</w:t>
      </w:r>
    </w:p>
    <w:p w14:paraId="18AD6938" w14:textId="116878B6" w:rsidR="00506F7B" w:rsidRDefault="00CB577B">
      <w:pPr>
        <w:spacing w:line="592" w:lineRule="exact"/>
        <w:ind w:firstLineChars="200" w:firstLine="640"/>
        <w:rPr>
          <w:color w:val="000000" w:themeColor="text1"/>
          <w:szCs w:val="32"/>
        </w:rPr>
      </w:pPr>
      <w:r>
        <w:rPr>
          <w:rFonts w:hint="eastAsia"/>
          <w:color w:val="000000" w:themeColor="text1"/>
          <w:szCs w:val="32"/>
        </w:rPr>
        <w:t>3</w:t>
      </w:r>
      <w:r>
        <w:rPr>
          <w:rFonts w:hint="eastAsia"/>
          <w:color w:val="000000" w:themeColor="text1"/>
          <w:szCs w:val="32"/>
        </w:rPr>
        <w:t>．</w:t>
      </w:r>
      <w:r w:rsidR="0035124B" w:rsidRPr="0035124B">
        <w:rPr>
          <w:rFonts w:hint="eastAsia"/>
          <w:color w:val="000000" w:themeColor="text1"/>
          <w:szCs w:val="32"/>
        </w:rPr>
        <w:t>预防和减少儿童溺水</w:t>
      </w:r>
      <w:r w:rsidR="0035124B" w:rsidRPr="008D347D">
        <w:rPr>
          <w:rFonts w:hint="eastAsia"/>
          <w:szCs w:val="32"/>
        </w:rPr>
        <w:t>。落实乡镇（街道）、村（社区）属地监管责任，加强儿童安全网格化管理。提高</w:t>
      </w:r>
      <w:r w:rsidR="0035124B" w:rsidRPr="0035124B">
        <w:rPr>
          <w:rFonts w:hint="eastAsia"/>
          <w:color w:val="000000" w:themeColor="text1"/>
          <w:szCs w:val="32"/>
        </w:rPr>
        <w:t>监护人的安全意识，切实履行监护责任。加强开放性水域管理，配强物防设施，补齐重点水域警示标识，配足救援装备，有条件的地方对重点水域实施物理隔离。加强预防溺水和应急救援知识技能教育，引导儿童使用安全游泳场所，鼓励学校借助公共体育场馆等资源，开设游泳课程，普及儿童水上安全知识和游泳技能。加强儿童暑期安全教育，通过以案示警，让广大儿童认识到私自下水游泳的危险，提高儿童自我保护意识</w:t>
      </w:r>
      <w:r>
        <w:rPr>
          <w:rFonts w:hint="eastAsia"/>
          <w:color w:val="000000" w:themeColor="text1"/>
          <w:szCs w:val="32"/>
        </w:rPr>
        <w:t>。</w:t>
      </w:r>
    </w:p>
    <w:p w14:paraId="4FAA4CC7" w14:textId="07DB1214" w:rsidR="00506F7B" w:rsidRDefault="00CB577B">
      <w:pPr>
        <w:spacing w:line="592" w:lineRule="exact"/>
        <w:ind w:firstLineChars="200" w:firstLine="640"/>
        <w:rPr>
          <w:color w:val="000000" w:themeColor="text1"/>
          <w:szCs w:val="32"/>
        </w:rPr>
      </w:pPr>
      <w:r>
        <w:rPr>
          <w:rFonts w:hint="eastAsia"/>
          <w:color w:val="000000" w:themeColor="text1"/>
          <w:szCs w:val="32"/>
        </w:rPr>
        <w:t>4</w:t>
      </w:r>
      <w:r>
        <w:rPr>
          <w:rFonts w:hint="eastAsia"/>
          <w:color w:val="000000" w:themeColor="text1"/>
          <w:szCs w:val="32"/>
        </w:rPr>
        <w:t>．</w:t>
      </w:r>
      <w:r w:rsidR="0035124B" w:rsidRPr="0035124B">
        <w:rPr>
          <w:rFonts w:hint="eastAsia"/>
          <w:color w:val="000000" w:themeColor="text1"/>
          <w:szCs w:val="32"/>
        </w:rPr>
        <w:t>预防和控制儿童道路交通伤害。提高儿童看护人看护能力，培养儿童养成良好交通行为习惯。推广使用儿童安全座椅、</w:t>
      </w:r>
      <w:r w:rsidR="0035124B" w:rsidRPr="0035124B">
        <w:rPr>
          <w:rFonts w:hint="eastAsia"/>
          <w:color w:val="000000" w:themeColor="text1"/>
          <w:szCs w:val="32"/>
        </w:rPr>
        <w:lastRenderedPageBreak/>
        <w:t>安全头盔和儿童步行及骑乘非机动车反光标识。完善儿童道路安全防护用品标准，加强生产和销售监管</w:t>
      </w:r>
      <w:r w:rsidR="0035124B" w:rsidRPr="00DF2A6F">
        <w:rPr>
          <w:rFonts w:hint="eastAsia"/>
          <w:szCs w:val="32"/>
        </w:rPr>
        <w:t>。</w:t>
      </w:r>
      <w:r w:rsidR="0054036A" w:rsidRPr="00DF2A6F">
        <w:rPr>
          <w:rFonts w:hint="eastAsia"/>
          <w:szCs w:val="32"/>
        </w:rPr>
        <w:t>健全道路安全风险分级分类管控机制，</w:t>
      </w:r>
      <w:r w:rsidR="0035124B" w:rsidRPr="00DF2A6F">
        <w:rPr>
          <w:rFonts w:hint="eastAsia"/>
          <w:szCs w:val="32"/>
        </w:rPr>
        <w:t>道</w:t>
      </w:r>
      <w:r w:rsidR="0035124B" w:rsidRPr="0035124B">
        <w:rPr>
          <w:rFonts w:hint="eastAsia"/>
          <w:color w:val="000000" w:themeColor="text1"/>
          <w:szCs w:val="32"/>
        </w:rPr>
        <w:t>路规划建设充分考虑儿童年龄特点，完善校园周边安全设施，严查严处交通违法行为。落实校车安全管理条例，定期对校车进行安全检查，向儿童讲解安全乘坐知识，提升校车安全事故应急处理技能</w:t>
      </w:r>
      <w:r w:rsidR="0035124B">
        <w:rPr>
          <w:rFonts w:hint="eastAsia"/>
          <w:color w:val="000000" w:themeColor="text1"/>
          <w:szCs w:val="32"/>
        </w:rPr>
        <w:t>。</w:t>
      </w:r>
      <w:r>
        <w:rPr>
          <w:rFonts w:hint="eastAsia"/>
          <w:color w:val="000000" w:themeColor="text1"/>
          <w:szCs w:val="32"/>
        </w:rPr>
        <w:t>制定实施儿童道路交通伤害预防行动计划。</w:t>
      </w:r>
    </w:p>
    <w:p w14:paraId="53505A6A" w14:textId="09891D37" w:rsidR="00506F7B" w:rsidRDefault="00CB577B">
      <w:pPr>
        <w:spacing w:line="592" w:lineRule="exact"/>
        <w:ind w:firstLineChars="200" w:firstLine="640"/>
        <w:rPr>
          <w:color w:val="000000" w:themeColor="text1"/>
          <w:szCs w:val="32"/>
        </w:rPr>
      </w:pPr>
      <w:r>
        <w:rPr>
          <w:rFonts w:hint="eastAsia"/>
          <w:color w:val="000000" w:themeColor="text1"/>
          <w:szCs w:val="32"/>
        </w:rPr>
        <w:t>5</w:t>
      </w:r>
      <w:r>
        <w:rPr>
          <w:rFonts w:hint="eastAsia"/>
          <w:color w:val="000000" w:themeColor="text1"/>
          <w:szCs w:val="32"/>
        </w:rPr>
        <w:t>．</w:t>
      </w:r>
      <w:r w:rsidR="00CD3B51" w:rsidRPr="00CD3B51">
        <w:rPr>
          <w:rFonts w:hint="eastAsia"/>
          <w:color w:val="000000" w:themeColor="text1"/>
          <w:szCs w:val="32"/>
        </w:rPr>
        <w:t>预防和控制儿童跌倒、跌落、烧烫伤、中毒等伤害。消除环境危险因素，推广应用窗户护栏、窗口限位器等防护产品，减少儿童跌倒、跌落。教育儿童远离火源，引导家庭分隔热源，安全使用家用电器，推广使用具有儿童保护功能的家用电器，预防儿童烧烫伤。推广使用儿童安全包装，提升儿童看护人对农药、药物、日用化学品等的识别及保管能力，避免儿童中毒。预防婴幼儿窒息，提升看护人对婴幼儿有效照护能</w:t>
      </w:r>
      <w:r w:rsidR="00CD3B51" w:rsidRPr="00DF2A6F">
        <w:rPr>
          <w:rFonts w:hint="eastAsia"/>
          <w:szCs w:val="32"/>
        </w:rPr>
        <w:t>力。</w:t>
      </w:r>
      <w:bookmarkStart w:id="8" w:name="_Hlk107122841"/>
      <w:r w:rsidR="008D347D" w:rsidRPr="00DF2A6F">
        <w:rPr>
          <w:rFonts w:hint="eastAsia"/>
          <w:szCs w:val="32"/>
        </w:rPr>
        <w:t>落实《安庆市养犬管理条例》，</w:t>
      </w:r>
      <w:r w:rsidR="00CD3B51" w:rsidRPr="00DF2A6F">
        <w:rPr>
          <w:rFonts w:hint="eastAsia"/>
          <w:szCs w:val="32"/>
        </w:rPr>
        <w:t>规范犬类管理及宠物饲养，预防动物咬伤。</w:t>
      </w:r>
      <w:r w:rsidR="00CD3B51" w:rsidRPr="00CD3B51">
        <w:rPr>
          <w:rFonts w:hint="eastAsia"/>
          <w:color w:val="000000" w:themeColor="text1"/>
          <w:szCs w:val="32"/>
        </w:rPr>
        <w:t>加强防灾减灾教育，提高儿童及其照护人针对地震、火灾、踩踏等灾害性、突发性事件的防灾避险技能</w:t>
      </w:r>
      <w:r>
        <w:rPr>
          <w:rFonts w:hint="eastAsia"/>
          <w:color w:val="000000" w:themeColor="text1"/>
          <w:szCs w:val="32"/>
        </w:rPr>
        <w:t>。</w:t>
      </w:r>
      <w:bookmarkEnd w:id="8"/>
      <w:r w:rsidR="00E71112" w:rsidRPr="00E71112">
        <w:rPr>
          <w:rFonts w:hint="eastAsia"/>
          <w:color w:val="000000" w:themeColor="text1"/>
          <w:szCs w:val="32"/>
        </w:rPr>
        <w:t>（市公安局、市教育局、市城建局、市市场监管局、市交通局）</w:t>
      </w:r>
    </w:p>
    <w:p w14:paraId="4CA97278" w14:textId="7B8CF1FD" w:rsidR="00506F7B" w:rsidRDefault="00CB577B">
      <w:pPr>
        <w:spacing w:line="592" w:lineRule="exact"/>
        <w:ind w:firstLineChars="200" w:firstLine="640"/>
        <w:rPr>
          <w:color w:val="000000" w:themeColor="text1"/>
          <w:szCs w:val="32"/>
        </w:rPr>
      </w:pPr>
      <w:r>
        <w:rPr>
          <w:rFonts w:hint="eastAsia"/>
          <w:color w:val="000000" w:themeColor="text1"/>
          <w:szCs w:val="32"/>
        </w:rPr>
        <w:t>6</w:t>
      </w:r>
      <w:r>
        <w:rPr>
          <w:rFonts w:hint="eastAsia"/>
          <w:color w:val="000000" w:themeColor="text1"/>
          <w:szCs w:val="32"/>
        </w:rPr>
        <w:t>．</w:t>
      </w:r>
      <w:r w:rsidR="00CD3B51" w:rsidRPr="00E45E86">
        <w:rPr>
          <w:rFonts w:hint="eastAsia"/>
          <w:szCs w:val="32"/>
        </w:rPr>
        <w:t>加强儿童食品、用品、药品、游乐设施等安全管理。完善儿童食品安全标准体系和质量安全追溯体</w:t>
      </w:r>
      <w:r w:rsidR="00CD3B51" w:rsidRPr="00DF2A6F">
        <w:rPr>
          <w:rFonts w:hint="eastAsia"/>
          <w:szCs w:val="32"/>
        </w:rPr>
        <w:t>系</w:t>
      </w:r>
      <w:r w:rsidR="00112E7C" w:rsidRPr="00DF2A6F">
        <w:rPr>
          <w:rFonts w:hint="eastAsia"/>
          <w:szCs w:val="32"/>
        </w:rPr>
        <w:t>和检验检测体系，创建国家食品安全示范城市</w:t>
      </w:r>
      <w:r w:rsidR="00AC4405" w:rsidRPr="00DF2A6F">
        <w:rPr>
          <w:rFonts w:hint="eastAsia"/>
          <w:szCs w:val="32"/>
        </w:rPr>
        <w:t>，基于风险分析和供应链管理的食品药品安全监管体系初步建立，主要农产品质量安全检测总体合格率</w:t>
      </w:r>
      <w:r w:rsidR="00AC4405" w:rsidRPr="00DF2A6F">
        <w:rPr>
          <w:rFonts w:hint="eastAsia"/>
          <w:szCs w:val="32"/>
        </w:rPr>
        <w:lastRenderedPageBreak/>
        <w:t>稳定在</w:t>
      </w:r>
      <w:r w:rsidR="00AC4405" w:rsidRPr="00DF2A6F">
        <w:rPr>
          <w:rFonts w:hint="eastAsia"/>
          <w:szCs w:val="32"/>
        </w:rPr>
        <w:t>9</w:t>
      </w:r>
      <w:r w:rsidR="00AC4405" w:rsidRPr="00DF2A6F">
        <w:rPr>
          <w:szCs w:val="32"/>
        </w:rPr>
        <w:t>8</w:t>
      </w:r>
      <w:r w:rsidR="00AC4405" w:rsidRPr="00DF2A6F">
        <w:rPr>
          <w:rFonts w:hint="eastAsia"/>
          <w:szCs w:val="32"/>
        </w:rPr>
        <w:t>.</w:t>
      </w:r>
      <w:r w:rsidR="00AC4405" w:rsidRPr="00DF2A6F">
        <w:rPr>
          <w:szCs w:val="32"/>
        </w:rPr>
        <w:t>5</w:t>
      </w:r>
      <w:r w:rsidR="00AC4405" w:rsidRPr="00DF2A6F">
        <w:rPr>
          <w:rFonts w:hint="eastAsia"/>
          <w:szCs w:val="32"/>
        </w:rPr>
        <w:t>%</w:t>
      </w:r>
      <w:r w:rsidR="00AC4405" w:rsidRPr="00DF2A6F">
        <w:rPr>
          <w:rFonts w:hint="eastAsia"/>
          <w:szCs w:val="32"/>
        </w:rPr>
        <w:t>以上，食品抽检合格率稳定在</w:t>
      </w:r>
      <w:r w:rsidR="0054036A" w:rsidRPr="00DF2A6F">
        <w:rPr>
          <w:rFonts w:hint="eastAsia"/>
          <w:szCs w:val="32"/>
        </w:rPr>
        <w:t>9</w:t>
      </w:r>
      <w:r w:rsidR="0054036A" w:rsidRPr="00DF2A6F">
        <w:rPr>
          <w:szCs w:val="32"/>
        </w:rPr>
        <w:t>8</w:t>
      </w:r>
      <w:r w:rsidR="0054036A" w:rsidRPr="00DF2A6F">
        <w:rPr>
          <w:rFonts w:hint="eastAsia"/>
          <w:szCs w:val="32"/>
        </w:rPr>
        <w:t>%</w:t>
      </w:r>
      <w:r w:rsidR="0054036A" w:rsidRPr="00DF2A6F">
        <w:rPr>
          <w:rFonts w:hint="eastAsia"/>
          <w:szCs w:val="32"/>
        </w:rPr>
        <w:t>以上</w:t>
      </w:r>
      <w:r w:rsidR="00CD3B51" w:rsidRPr="00DF2A6F">
        <w:rPr>
          <w:rFonts w:hint="eastAsia"/>
          <w:szCs w:val="32"/>
        </w:rPr>
        <w:t>。</w:t>
      </w:r>
      <w:r w:rsidR="00CD3B51" w:rsidRPr="00E45E86">
        <w:rPr>
          <w:rFonts w:hint="eastAsia"/>
          <w:szCs w:val="32"/>
        </w:rPr>
        <w:t>强化婴幼儿配方乳粉和婴幼儿辅助食品安全监管，落实婴幼儿配方乳粉生产企业自查和报告制</w:t>
      </w:r>
      <w:r w:rsidR="00CD3B51" w:rsidRPr="001A76BA">
        <w:rPr>
          <w:rFonts w:hint="eastAsia"/>
          <w:szCs w:val="32"/>
        </w:rPr>
        <w:t>度，婴幼儿配方乳粉生产企业年度体系检查覆盖率达到</w:t>
      </w:r>
      <w:r w:rsidR="00CD3B51" w:rsidRPr="001A76BA">
        <w:rPr>
          <w:rFonts w:hint="eastAsia"/>
          <w:szCs w:val="32"/>
        </w:rPr>
        <w:t>100%</w:t>
      </w:r>
      <w:r w:rsidR="00AC4405">
        <w:rPr>
          <w:rFonts w:hint="eastAsia"/>
          <w:szCs w:val="32"/>
        </w:rPr>
        <w:t>。</w:t>
      </w:r>
      <w:r w:rsidR="00CD3B51" w:rsidRPr="001A76BA">
        <w:rPr>
          <w:rFonts w:hint="eastAsia"/>
          <w:szCs w:val="32"/>
        </w:rPr>
        <w:t>加大婴幼儿配方乳粉产品抽检监测力度。落</w:t>
      </w:r>
      <w:r w:rsidR="00CD3B51" w:rsidRPr="00E45E86">
        <w:rPr>
          <w:rFonts w:hint="eastAsia"/>
          <w:szCs w:val="32"/>
        </w:rPr>
        <w:t>实学校食品安全校长（园长）负责制和集中用餐陪餐</w:t>
      </w:r>
      <w:r w:rsidR="00CD3B51" w:rsidRPr="00112E7C">
        <w:rPr>
          <w:rFonts w:hint="eastAsia"/>
          <w:szCs w:val="32"/>
        </w:rPr>
        <w:t>制</w:t>
      </w:r>
      <w:r w:rsidR="00CD3B51" w:rsidRPr="00DF2A6F">
        <w:rPr>
          <w:rFonts w:hint="eastAsia"/>
          <w:szCs w:val="32"/>
        </w:rPr>
        <w:t>度，积极推进学校食堂“明厨亮灶”工程，发挥膳食委员会、师生和家</w:t>
      </w:r>
      <w:r w:rsidR="00CD3B51" w:rsidRPr="00E45E86">
        <w:rPr>
          <w:rFonts w:hint="eastAsia"/>
          <w:szCs w:val="32"/>
        </w:rPr>
        <w:t>长监督作用。强化产品质量安全监</w:t>
      </w:r>
      <w:r w:rsidR="00CD3B51" w:rsidRPr="00DF2A6F">
        <w:rPr>
          <w:rFonts w:hint="eastAsia"/>
          <w:szCs w:val="32"/>
        </w:rPr>
        <w:t>管。</w:t>
      </w:r>
      <w:r w:rsidR="006268AA" w:rsidRPr="00DF2A6F">
        <w:rPr>
          <w:rFonts w:hint="eastAsia"/>
          <w:szCs w:val="32"/>
        </w:rPr>
        <w:t>提升儿童用品质量和安全性，完善儿童用品强制性国家标准体系，完善产品安全警示标识。加强尚未制定相关标准规范的儿童用品的行业自律，鼓励制定行业标准。</w:t>
      </w:r>
      <w:r w:rsidR="00CD3B51" w:rsidRPr="00DF2A6F">
        <w:rPr>
          <w:rFonts w:hint="eastAsia"/>
          <w:szCs w:val="32"/>
        </w:rPr>
        <w:t>加强儿童安全用药宣传，做好儿童药品</w:t>
      </w:r>
      <w:r w:rsidR="00CD3B51" w:rsidRPr="006268AA">
        <w:rPr>
          <w:rFonts w:hint="eastAsia"/>
          <w:szCs w:val="32"/>
        </w:rPr>
        <w:t>不良反应监测，健全预防接种异常反应报告和监测体系。</w:t>
      </w:r>
      <w:r w:rsidR="00CD3B51" w:rsidRPr="00E45E86">
        <w:rPr>
          <w:rFonts w:hint="eastAsia"/>
          <w:szCs w:val="32"/>
        </w:rPr>
        <w:t>加强游乐场所和游乐设施安全监管</w:t>
      </w:r>
      <w:r w:rsidRPr="00E45E86">
        <w:rPr>
          <w:rFonts w:hint="eastAsia"/>
          <w:szCs w:val="32"/>
        </w:rPr>
        <w:t>。</w:t>
      </w:r>
    </w:p>
    <w:p w14:paraId="1B9936E5" w14:textId="047C0FB9" w:rsidR="00506F7B" w:rsidRDefault="00CB577B">
      <w:pPr>
        <w:spacing w:line="592" w:lineRule="exact"/>
        <w:ind w:firstLineChars="200" w:firstLine="640"/>
        <w:rPr>
          <w:color w:val="000000" w:themeColor="text1"/>
          <w:szCs w:val="32"/>
        </w:rPr>
      </w:pPr>
      <w:r>
        <w:rPr>
          <w:rFonts w:hint="eastAsia"/>
          <w:color w:val="000000" w:themeColor="text1"/>
          <w:szCs w:val="32"/>
        </w:rPr>
        <w:t>7</w:t>
      </w:r>
      <w:r>
        <w:rPr>
          <w:rFonts w:hint="eastAsia"/>
          <w:color w:val="000000" w:themeColor="text1"/>
          <w:szCs w:val="32"/>
        </w:rPr>
        <w:t>．</w:t>
      </w:r>
      <w:r w:rsidR="00CD3B51" w:rsidRPr="00CD3B51">
        <w:rPr>
          <w:rFonts w:hint="eastAsia"/>
          <w:color w:val="000000" w:themeColor="text1"/>
          <w:szCs w:val="32"/>
        </w:rPr>
        <w:t>有效防范和严惩对儿童的暴力伤</w:t>
      </w:r>
      <w:r w:rsidR="00CD3B51" w:rsidRPr="00DF2A6F">
        <w:rPr>
          <w:rFonts w:hint="eastAsia"/>
          <w:szCs w:val="32"/>
        </w:rPr>
        <w:t>害。</w:t>
      </w:r>
      <w:r w:rsidR="006268AA" w:rsidRPr="00DF2A6F">
        <w:rPr>
          <w:rFonts w:hint="eastAsia"/>
          <w:szCs w:val="32"/>
        </w:rPr>
        <w:t>提升公众法治意识和儿童保护意识，增强儿童安全意识和自我保护能力，对儿童暴力零容忍。</w:t>
      </w:r>
      <w:r w:rsidR="00CD3B51" w:rsidRPr="00CD3B51">
        <w:rPr>
          <w:rFonts w:hint="eastAsia"/>
          <w:color w:val="000000" w:themeColor="text1"/>
          <w:szCs w:val="32"/>
        </w:rPr>
        <w:t>强化政府、社会、学校、家庭保护责任，建立防控儿童暴力伤害多部门合作工作机制，健全各级未成年人保护工作平台，落实儿童被暴力伤害发现、报告、干预机制。密切接触未成年人的机构和人员履行强制报告责任，鼓励公众揭发、劝阻、制止、检举、控告针对儿童的暴力行为。依法严惩针对儿童实施暴力的违法犯罪行为</w:t>
      </w:r>
      <w:r>
        <w:rPr>
          <w:rFonts w:hint="eastAsia"/>
          <w:color w:val="000000" w:themeColor="text1"/>
          <w:szCs w:val="32"/>
        </w:rPr>
        <w:t>。</w:t>
      </w:r>
    </w:p>
    <w:p w14:paraId="5FDBA5BD" w14:textId="4B5AA293" w:rsidR="00506F7B" w:rsidRPr="00DF2A6F" w:rsidRDefault="00CB577B">
      <w:pPr>
        <w:spacing w:line="592" w:lineRule="exact"/>
        <w:ind w:firstLineChars="200" w:firstLine="640"/>
        <w:rPr>
          <w:szCs w:val="32"/>
        </w:rPr>
      </w:pPr>
      <w:r w:rsidRPr="00DF2A6F">
        <w:rPr>
          <w:rFonts w:hint="eastAsia"/>
          <w:szCs w:val="32"/>
        </w:rPr>
        <w:t>8</w:t>
      </w:r>
      <w:r w:rsidRPr="00DF2A6F">
        <w:rPr>
          <w:rFonts w:hint="eastAsia"/>
          <w:szCs w:val="32"/>
        </w:rPr>
        <w:t>．</w:t>
      </w:r>
      <w:bookmarkStart w:id="9" w:name="_Hlk107122986"/>
      <w:r w:rsidRPr="00DF2A6F">
        <w:rPr>
          <w:rFonts w:hint="eastAsia"/>
          <w:szCs w:val="32"/>
        </w:rPr>
        <w:t>健全学校安全事故预防</w:t>
      </w:r>
      <w:r w:rsidR="006F7013" w:rsidRPr="00DF2A6F">
        <w:rPr>
          <w:rFonts w:hint="eastAsia"/>
          <w:szCs w:val="32"/>
        </w:rPr>
        <w:t>机制</w:t>
      </w:r>
      <w:r w:rsidRPr="00DF2A6F">
        <w:rPr>
          <w:rFonts w:hint="eastAsia"/>
          <w:szCs w:val="32"/>
        </w:rPr>
        <w:t>。各级教育部门要依法加强对学校安全工作的督导、检查，会同、配合有关部门加强对学校校</w:t>
      </w:r>
      <w:r w:rsidRPr="00DF2A6F">
        <w:rPr>
          <w:rFonts w:hint="eastAsia"/>
          <w:szCs w:val="32"/>
        </w:rPr>
        <w:lastRenderedPageBreak/>
        <w:t>舍、场地、消防、食品安全和传染病防控等事项的监管，指导学校完善安全风险防控体系，完善学校安全管理组织机构和责任体系，健全问责机制。</w:t>
      </w:r>
      <w:bookmarkEnd w:id="9"/>
    </w:p>
    <w:p w14:paraId="0872267F" w14:textId="057C88AD" w:rsidR="00506F7B" w:rsidRPr="00E71112" w:rsidRDefault="00CB577B" w:rsidP="00E71112">
      <w:pPr>
        <w:spacing w:line="592" w:lineRule="exact"/>
        <w:ind w:firstLineChars="200" w:firstLine="640"/>
        <w:rPr>
          <w:color w:val="000000" w:themeColor="text1"/>
          <w:szCs w:val="32"/>
        </w:rPr>
      </w:pPr>
      <w:r w:rsidRPr="00DF2A6F">
        <w:rPr>
          <w:rFonts w:hint="eastAsia"/>
          <w:szCs w:val="32"/>
        </w:rPr>
        <w:t>9</w:t>
      </w:r>
      <w:r w:rsidRPr="00DF2A6F">
        <w:rPr>
          <w:rFonts w:hint="eastAsia"/>
          <w:szCs w:val="32"/>
        </w:rPr>
        <w:t>．</w:t>
      </w:r>
      <w:r w:rsidR="00CD3B51" w:rsidRPr="00DF2A6F">
        <w:rPr>
          <w:rFonts w:hint="eastAsia"/>
          <w:szCs w:val="32"/>
        </w:rPr>
        <w:t>加强对校园欺凌的综合治理。完善落实校园欺凌综合治理多部门合作工作机制。</w:t>
      </w:r>
      <w:r w:rsidR="006268AA" w:rsidRPr="00DF2A6F">
        <w:rPr>
          <w:rFonts w:hint="eastAsia"/>
          <w:szCs w:val="32"/>
        </w:rPr>
        <w:t>营造文明安全校园环境，加强思想道德教育、法制教育和心理健康教育，培养学生的健全人格和社会交往能力。</w:t>
      </w:r>
      <w:r w:rsidR="00CD3B51" w:rsidRPr="00DF2A6F">
        <w:rPr>
          <w:rFonts w:hint="eastAsia"/>
          <w:szCs w:val="32"/>
        </w:rPr>
        <w:t>严格学校日</w:t>
      </w:r>
      <w:r w:rsidR="00CD3B51" w:rsidRPr="00CD3B51">
        <w:rPr>
          <w:rFonts w:hint="eastAsia"/>
          <w:szCs w:val="32"/>
        </w:rPr>
        <w:t>常安全管理，健全校园欺凌早期预警、事中处理、事后干预等工作机制，提高教职员工、家长、学生对校园欺凌的预防和处置能力。依法依规调查和处置欺凌事件，发挥教育惩戒作用。强化校园周边综合治理，将校园欺凌专项治理纳入社会治安综合治理工作。加强家长培训，引导广大家长增强法治意识，落实监护责任，帮助家长了解校园欺凌防治的有关知识，从源头上预防学生欺凌行为发生。</w:t>
      </w:r>
    </w:p>
    <w:p w14:paraId="1E3B79A8" w14:textId="1593FE10" w:rsidR="00506F7B" w:rsidRDefault="00CB577B">
      <w:pPr>
        <w:spacing w:line="592" w:lineRule="exact"/>
        <w:ind w:firstLineChars="200" w:firstLine="640"/>
        <w:rPr>
          <w:color w:val="000000" w:themeColor="text1"/>
          <w:szCs w:val="32"/>
        </w:rPr>
      </w:pPr>
      <w:r>
        <w:rPr>
          <w:rFonts w:hint="eastAsia"/>
          <w:color w:val="000000" w:themeColor="text1"/>
          <w:szCs w:val="32"/>
        </w:rPr>
        <w:t>10</w:t>
      </w:r>
      <w:r>
        <w:rPr>
          <w:rFonts w:hint="eastAsia"/>
          <w:color w:val="000000" w:themeColor="text1"/>
          <w:szCs w:val="32"/>
        </w:rPr>
        <w:t>．</w:t>
      </w:r>
      <w:r w:rsidR="00017FC0" w:rsidRPr="00017FC0">
        <w:rPr>
          <w:rFonts w:hint="eastAsia"/>
          <w:color w:val="000000" w:themeColor="text1"/>
          <w:szCs w:val="32"/>
        </w:rPr>
        <w:t>加强儿童网络保护。落实政府、企业、学校、家庭、社会保护责任，为儿童提供安全、健康的网络环境，保障儿童在网络空间的合法权益。加强网络监管和治理，完善和落实网络信息监测、识别、举报、处置制度，依法惩处利用网络散布不良信息、从事危害儿童身心健康的行为。督促网络游戏、网络直播、网络社交等网络服务提供者，针对儿童使用其服务依法设置相应的时间、权限、消费等管</w:t>
      </w:r>
      <w:r w:rsidR="00017FC0" w:rsidRPr="00DF2A6F">
        <w:rPr>
          <w:rFonts w:hint="eastAsia"/>
          <w:szCs w:val="32"/>
        </w:rPr>
        <w:t>理功能。建立全</w:t>
      </w:r>
      <w:r w:rsidR="006F7013" w:rsidRPr="00DF2A6F">
        <w:rPr>
          <w:rFonts w:hint="eastAsia"/>
          <w:szCs w:val="32"/>
        </w:rPr>
        <w:t>市</w:t>
      </w:r>
      <w:r w:rsidR="00017FC0" w:rsidRPr="00DF2A6F">
        <w:rPr>
          <w:rFonts w:hint="eastAsia"/>
          <w:szCs w:val="32"/>
        </w:rPr>
        <w:t>统一的儿童网络游戏电子身份认证系统。</w:t>
      </w:r>
      <w:r w:rsidR="006268AA" w:rsidRPr="00DF2A6F">
        <w:rPr>
          <w:rFonts w:hint="eastAsia"/>
          <w:szCs w:val="32"/>
        </w:rPr>
        <w:t>网络游戏服务提供者不得向未成年人提供网络游戏服务。以儿童为服务对象的在线教育网络产品和服务，不得插</w:t>
      </w:r>
      <w:r w:rsidR="006268AA" w:rsidRPr="00DF2A6F">
        <w:rPr>
          <w:rFonts w:hint="eastAsia"/>
          <w:szCs w:val="32"/>
        </w:rPr>
        <w:lastRenderedPageBreak/>
        <w:t>入网络游戏链接，不得推送广告等与教学无关的信息，进一步加强儿童个人信息和网络隐私安全保护。</w:t>
      </w:r>
      <w:r w:rsidR="00017FC0" w:rsidRPr="006268AA">
        <w:rPr>
          <w:rFonts w:hint="eastAsia"/>
          <w:szCs w:val="32"/>
        </w:rPr>
        <w:t>健全儿童网络欺凌发现制度，治理网络欺凌</w:t>
      </w:r>
      <w:r w:rsidRPr="006268AA">
        <w:rPr>
          <w:rFonts w:hint="eastAsia"/>
          <w:szCs w:val="32"/>
        </w:rPr>
        <w:t>。</w:t>
      </w:r>
    </w:p>
    <w:p w14:paraId="6AB6D940" w14:textId="69865B8A" w:rsidR="00506F7B" w:rsidRDefault="00CB577B">
      <w:pPr>
        <w:spacing w:line="592" w:lineRule="exact"/>
        <w:ind w:firstLineChars="200" w:firstLine="640"/>
        <w:rPr>
          <w:color w:val="000000" w:themeColor="text1"/>
          <w:szCs w:val="32"/>
        </w:rPr>
      </w:pPr>
      <w:r>
        <w:rPr>
          <w:rFonts w:hint="eastAsia"/>
          <w:color w:val="000000" w:themeColor="text1"/>
          <w:szCs w:val="32"/>
        </w:rPr>
        <w:t>11</w:t>
      </w:r>
      <w:r>
        <w:rPr>
          <w:rFonts w:hint="eastAsia"/>
          <w:color w:val="000000" w:themeColor="text1"/>
          <w:szCs w:val="32"/>
        </w:rPr>
        <w:t>．</w:t>
      </w:r>
      <w:r w:rsidR="00017FC0" w:rsidRPr="00017FC0">
        <w:rPr>
          <w:rFonts w:hint="eastAsia"/>
          <w:color w:val="000000" w:themeColor="text1"/>
          <w:szCs w:val="32"/>
        </w:rPr>
        <w:t>提高儿童遭受意外伤害和暴力伤害的紧急救援、医疗救治、康复服务水平。广泛宣传儿童紧急救援知识，提升看护人、教师紧急救援技能。完善公共场所儿童急救设施配备。加强各级紧急医学救援网络建设，实现儿童伤害院前急救与院内急诊的有效衔接。加强康复机构能力建设，提高儿童医学救治以及康复服务的效率和水平</w:t>
      </w:r>
      <w:r>
        <w:rPr>
          <w:rFonts w:hint="eastAsia"/>
          <w:color w:val="000000" w:themeColor="text1"/>
          <w:szCs w:val="32"/>
        </w:rPr>
        <w:t>。</w:t>
      </w:r>
    </w:p>
    <w:p w14:paraId="03B96770" w14:textId="14D74A09" w:rsidR="00506F7B" w:rsidRPr="00DF2A6F" w:rsidRDefault="00CB577B">
      <w:pPr>
        <w:spacing w:line="592" w:lineRule="exact"/>
        <w:ind w:firstLineChars="200" w:firstLine="640"/>
        <w:rPr>
          <w:szCs w:val="32"/>
        </w:rPr>
      </w:pPr>
      <w:r>
        <w:rPr>
          <w:rFonts w:hint="eastAsia"/>
          <w:color w:val="000000" w:themeColor="text1"/>
          <w:szCs w:val="32"/>
        </w:rPr>
        <w:t>12</w:t>
      </w:r>
      <w:r>
        <w:rPr>
          <w:rFonts w:hint="eastAsia"/>
          <w:color w:val="000000" w:themeColor="text1"/>
          <w:szCs w:val="32"/>
        </w:rPr>
        <w:t>．</w:t>
      </w:r>
      <w:r w:rsidR="00017FC0" w:rsidRPr="00017FC0">
        <w:rPr>
          <w:rFonts w:hint="eastAsia"/>
          <w:color w:val="000000" w:themeColor="text1"/>
          <w:szCs w:val="32"/>
        </w:rPr>
        <w:t>完善监测机制</w:t>
      </w:r>
      <w:r w:rsidR="00017FC0" w:rsidRPr="00DF2A6F">
        <w:rPr>
          <w:rFonts w:hint="eastAsia"/>
          <w:szCs w:val="32"/>
        </w:rPr>
        <w:t>。健全完善县（市、区）统一的儿童安全监测系统。</w:t>
      </w:r>
      <w:r w:rsidR="007F4A03" w:rsidRPr="00DF2A6F">
        <w:rPr>
          <w:rFonts w:hint="eastAsia"/>
          <w:szCs w:val="32"/>
        </w:rPr>
        <w:t>通过医疗机构、学校、托育机构、社区、司法机关等多渠道收集儿童遭受暴力数据，促进数据规范化，建立相关部门间数据共享机制。推动多部门、多专业参与的数据分析、情况评估、结果反馈利用工作机制。</w:t>
      </w:r>
    </w:p>
    <w:p w14:paraId="799AA146" w14:textId="77777777" w:rsidR="00506F7B" w:rsidRDefault="00CB577B">
      <w:pPr>
        <w:spacing w:line="592" w:lineRule="exact"/>
        <w:ind w:firstLineChars="200" w:firstLine="640"/>
        <w:rPr>
          <w:rFonts w:eastAsia="楷体_GB2312"/>
          <w:color w:val="000000" w:themeColor="text1"/>
          <w:szCs w:val="32"/>
        </w:rPr>
      </w:pPr>
      <w:r>
        <w:rPr>
          <w:rFonts w:eastAsia="楷体_GB2312" w:hint="eastAsia"/>
          <w:color w:val="000000" w:themeColor="text1"/>
          <w:szCs w:val="32"/>
        </w:rPr>
        <w:t>（三）儿童与教育</w:t>
      </w:r>
    </w:p>
    <w:p w14:paraId="3C29FC6E" w14:textId="779570F7" w:rsidR="00506F7B" w:rsidRDefault="00CB577B">
      <w:pPr>
        <w:spacing w:line="592" w:lineRule="exact"/>
        <w:ind w:firstLineChars="200" w:firstLine="643"/>
        <w:rPr>
          <w:b/>
          <w:color w:val="000000" w:themeColor="text1"/>
          <w:szCs w:val="32"/>
        </w:rPr>
      </w:pPr>
      <w:r>
        <w:rPr>
          <w:rFonts w:hint="eastAsia"/>
          <w:b/>
          <w:color w:val="000000" w:themeColor="text1"/>
          <w:szCs w:val="32"/>
        </w:rPr>
        <w:t>主要目标：</w:t>
      </w:r>
      <w:r w:rsidR="00017FC0">
        <w:rPr>
          <w:b/>
          <w:color w:val="000000" w:themeColor="text1"/>
          <w:szCs w:val="32"/>
        </w:rPr>
        <w:t xml:space="preserve"> </w:t>
      </w:r>
    </w:p>
    <w:p w14:paraId="31C5E77F" w14:textId="281DFB63" w:rsidR="00506F7B" w:rsidRDefault="00CB577B">
      <w:pPr>
        <w:spacing w:line="592" w:lineRule="exact"/>
        <w:ind w:firstLineChars="200" w:firstLine="640"/>
        <w:rPr>
          <w:color w:val="000000" w:themeColor="text1"/>
          <w:szCs w:val="32"/>
        </w:rPr>
      </w:pPr>
      <w:bookmarkStart w:id="10" w:name="_Hlk106339372"/>
      <w:r>
        <w:rPr>
          <w:rFonts w:hint="eastAsia"/>
          <w:color w:val="000000" w:themeColor="text1"/>
          <w:szCs w:val="32"/>
        </w:rPr>
        <w:t>1</w:t>
      </w:r>
      <w:r>
        <w:rPr>
          <w:rFonts w:hint="eastAsia"/>
          <w:color w:val="000000" w:themeColor="text1"/>
          <w:szCs w:val="32"/>
        </w:rPr>
        <w:t>．</w:t>
      </w:r>
      <w:r w:rsidR="00017FC0" w:rsidRPr="00017FC0">
        <w:rPr>
          <w:rFonts w:hint="eastAsia"/>
          <w:color w:val="000000" w:themeColor="text1"/>
          <w:szCs w:val="32"/>
        </w:rPr>
        <w:t>全面落实立德树人根本任务，培养德智体美劳全面发展的社会主义建设者和接班人</w:t>
      </w:r>
      <w:r>
        <w:rPr>
          <w:rFonts w:hint="eastAsia"/>
          <w:color w:val="000000" w:themeColor="text1"/>
          <w:szCs w:val="32"/>
        </w:rPr>
        <w:t>。</w:t>
      </w:r>
    </w:p>
    <w:p w14:paraId="104EBD52" w14:textId="6C043274" w:rsidR="00506F7B" w:rsidRDefault="00CB577B">
      <w:pPr>
        <w:spacing w:line="592" w:lineRule="exact"/>
        <w:ind w:firstLineChars="200" w:firstLine="640"/>
        <w:rPr>
          <w:color w:val="000000" w:themeColor="text1"/>
          <w:szCs w:val="32"/>
        </w:rPr>
      </w:pPr>
      <w:r>
        <w:rPr>
          <w:rFonts w:hint="eastAsia"/>
          <w:color w:val="000000" w:themeColor="text1"/>
          <w:szCs w:val="32"/>
        </w:rPr>
        <w:t>2</w:t>
      </w:r>
      <w:r>
        <w:rPr>
          <w:rFonts w:hint="eastAsia"/>
          <w:color w:val="000000" w:themeColor="text1"/>
          <w:szCs w:val="32"/>
        </w:rPr>
        <w:t>．</w:t>
      </w:r>
      <w:r w:rsidR="00017FC0" w:rsidRPr="00017FC0">
        <w:rPr>
          <w:rFonts w:hint="eastAsia"/>
          <w:color w:val="000000" w:themeColor="text1"/>
          <w:szCs w:val="32"/>
        </w:rPr>
        <w:t>适龄儿童</w:t>
      </w:r>
      <w:r w:rsidR="00017FC0" w:rsidRPr="00DF2A6F">
        <w:rPr>
          <w:rFonts w:hint="eastAsia"/>
          <w:szCs w:val="32"/>
        </w:rPr>
        <w:t>普遍接受普惠安全优质的学前教育，</w:t>
      </w:r>
      <w:r w:rsidR="006A5BE9" w:rsidRPr="00DF2A6F">
        <w:rPr>
          <w:rFonts w:hint="eastAsia"/>
          <w:szCs w:val="32"/>
        </w:rPr>
        <w:t>学前教育毛入园率保持在</w:t>
      </w:r>
      <w:r w:rsidR="006A5BE9" w:rsidRPr="00DF2A6F">
        <w:rPr>
          <w:rFonts w:hint="eastAsia"/>
          <w:szCs w:val="32"/>
        </w:rPr>
        <w:t>95%</w:t>
      </w:r>
      <w:r w:rsidR="006A5BE9" w:rsidRPr="00DF2A6F">
        <w:rPr>
          <w:rFonts w:hint="eastAsia"/>
          <w:szCs w:val="32"/>
        </w:rPr>
        <w:t>以上，</w:t>
      </w:r>
      <w:bookmarkStart w:id="11" w:name="_Hlk107122206"/>
      <w:r w:rsidR="006A5BE9" w:rsidRPr="00DF2A6F">
        <w:rPr>
          <w:rFonts w:hint="eastAsia"/>
          <w:szCs w:val="32"/>
        </w:rPr>
        <w:t>普惠性幼儿园覆盖率保持在</w:t>
      </w:r>
      <w:r w:rsidR="006A5BE9" w:rsidRPr="00DF2A6F">
        <w:rPr>
          <w:rFonts w:hint="eastAsia"/>
          <w:szCs w:val="32"/>
        </w:rPr>
        <w:t>90%</w:t>
      </w:r>
      <w:r w:rsidR="006A5BE9" w:rsidRPr="00DF2A6F">
        <w:rPr>
          <w:rFonts w:hint="eastAsia"/>
          <w:szCs w:val="32"/>
        </w:rPr>
        <w:t>以上，公办幼儿园在园幼儿占比不低于</w:t>
      </w:r>
      <w:r w:rsidR="006A5BE9" w:rsidRPr="00DF2A6F">
        <w:rPr>
          <w:rFonts w:hint="eastAsia"/>
          <w:szCs w:val="32"/>
        </w:rPr>
        <w:t>70%</w:t>
      </w:r>
      <w:r w:rsidR="000D04C4" w:rsidRPr="00DF2A6F">
        <w:rPr>
          <w:szCs w:val="32"/>
        </w:rPr>
        <w:t>。</w:t>
      </w:r>
      <w:bookmarkEnd w:id="11"/>
      <w:r w:rsidRPr="00017FC0">
        <w:rPr>
          <w:rFonts w:hint="eastAsia"/>
          <w:color w:val="000000" w:themeColor="text1"/>
          <w:szCs w:val="32"/>
        </w:rPr>
        <w:t xml:space="preserve">  </w:t>
      </w:r>
      <w:r>
        <w:rPr>
          <w:rFonts w:hint="eastAsia"/>
          <w:color w:val="000000" w:themeColor="text1"/>
          <w:szCs w:val="32"/>
        </w:rPr>
        <w:t xml:space="preserve">   </w:t>
      </w:r>
    </w:p>
    <w:p w14:paraId="37C19F86" w14:textId="25B1BC89" w:rsidR="00506F7B" w:rsidRDefault="00CB577B">
      <w:pPr>
        <w:spacing w:line="592" w:lineRule="exact"/>
        <w:ind w:firstLineChars="200" w:firstLine="640"/>
        <w:rPr>
          <w:color w:val="000000" w:themeColor="text1"/>
          <w:szCs w:val="32"/>
        </w:rPr>
      </w:pPr>
      <w:r>
        <w:rPr>
          <w:rFonts w:hint="eastAsia"/>
          <w:color w:val="000000" w:themeColor="text1"/>
          <w:szCs w:val="32"/>
        </w:rPr>
        <w:t>3</w:t>
      </w:r>
      <w:r>
        <w:rPr>
          <w:rFonts w:hint="eastAsia"/>
          <w:color w:val="000000" w:themeColor="text1"/>
          <w:szCs w:val="32"/>
        </w:rPr>
        <w:t>．</w:t>
      </w:r>
      <w:r w:rsidR="00017FC0" w:rsidRPr="00017FC0">
        <w:rPr>
          <w:rFonts w:hint="eastAsia"/>
          <w:color w:val="000000" w:themeColor="text1"/>
          <w:szCs w:val="32"/>
        </w:rPr>
        <w:t>适龄儿童依法接受公平优质的义务教育，城乡义务教育均</w:t>
      </w:r>
      <w:r w:rsidR="00017FC0" w:rsidRPr="00017FC0">
        <w:rPr>
          <w:rFonts w:hint="eastAsia"/>
          <w:color w:val="000000" w:themeColor="text1"/>
          <w:szCs w:val="32"/>
        </w:rPr>
        <w:lastRenderedPageBreak/>
        <w:t>衡发展，九年义务教育巩固率提高到</w:t>
      </w:r>
      <w:r w:rsidR="00017FC0" w:rsidRPr="00017FC0">
        <w:rPr>
          <w:rFonts w:hint="eastAsia"/>
          <w:color w:val="000000" w:themeColor="text1"/>
          <w:szCs w:val="32"/>
        </w:rPr>
        <w:t>96%</w:t>
      </w:r>
      <w:r w:rsidR="00017FC0" w:rsidRPr="00017FC0">
        <w:rPr>
          <w:rFonts w:hint="eastAsia"/>
          <w:color w:val="000000" w:themeColor="text1"/>
          <w:szCs w:val="32"/>
        </w:rPr>
        <w:t>以上</w:t>
      </w:r>
      <w:r>
        <w:rPr>
          <w:rFonts w:hint="eastAsia"/>
          <w:color w:val="000000" w:themeColor="text1"/>
          <w:szCs w:val="32"/>
        </w:rPr>
        <w:t>。</w:t>
      </w:r>
    </w:p>
    <w:p w14:paraId="1A119C04" w14:textId="6E447D77" w:rsidR="00506F7B" w:rsidRPr="00DF2A6F" w:rsidRDefault="00CB577B">
      <w:pPr>
        <w:spacing w:line="592" w:lineRule="exact"/>
        <w:ind w:firstLineChars="200" w:firstLine="640"/>
        <w:rPr>
          <w:szCs w:val="32"/>
        </w:rPr>
      </w:pPr>
      <w:r w:rsidRPr="00DF2A6F">
        <w:rPr>
          <w:rFonts w:hint="eastAsia"/>
          <w:szCs w:val="32"/>
        </w:rPr>
        <w:t>4</w:t>
      </w:r>
      <w:r w:rsidRPr="00DF2A6F">
        <w:rPr>
          <w:rFonts w:hint="eastAsia"/>
          <w:szCs w:val="32"/>
        </w:rPr>
        <w:t>．</w:t>
      </w:r>
      <w:r w:rsidR="0014062E" w:rsidRPr="00DF2A6F">
        <w:rPr>
          <w:rFonts w:hint="eastAsia"/>
          <w:szCs w:val="32"/>
        </w:rPr>
        <w:t>巩固提高高中阶段教育普及水平，</w:t>
      </w:r>
      <w:bookmarkStart w:id="12" w:name="_Hlk107122295"/>
      <w:r w:rsidR="0014062E" w:rsidRPr="00DF2A6F">
        <w:rPr>
          <w:rFonts w:hint="eastAsia"/>
          <w:szCs w:val="32"/>
        </w:rPr>
        <w:t>高中阶段教育毛入学率达到并保持在</w:t>
      </w:r>
      <w:r w:rsidR="00DB33FA" w:rsidRPr="00DF2A6F">
        <w:rPr>
          <w:szCs w:val="32"/>
        </w:rPr>
        <w:t>95</w:t>
      </w:r>
      <w:r w:rsidR="0014062E" w:rsidRPr="00DF2A6F">
        <w:rPr>
          <w:rFonts w:hint="eastAsia"/>
          <w:szCs w:val="32"/>
        </w:rPr>
        <w:t>%</w:t>
      </w:r>
      <w:r w:rsidR="0014062E" w:rsidRPr="00DF2A6F">
        <w:rPr>
          <w:rFonts w:hint="eastAsia"/>
          <w:szCs w:val="32"/>
        </w:rPr>
        <w:t>以上</w:t>
      </w:r>
      <w:bookmarkEnd w:id="12"/>
      <w:r w:rsidR="0014062E" w:rsidRPr="00DF2A6F">
        <w:rPr>
          <w:rFonts w:hint="eastAsia"/>
          <w:szCs w:val="32"/>
        </w:rPr>
        <w:t>。</w:t>
      </w:r>
    </w:p>
    <w:p w14:paraId="309B121B" w14:textId="6F8AFF3E" w:rsidR="00506F7B" w:rsidRDefault="00CB577B">
      <w:pPr>
        <w:spacing w:line="592" w:lineRule="exact"/>
        <w:ind w:firstLineChars="200" w:firstLine="640"/>
        <w:rPr>
          <w:color w:val="000000" w:themeColor="text1"/>
          <w:szCs w:val="32"/>
        </w:rPr>
      </w:pPr>
      <w:r>
        <w:rPr>
          <w:rFonts w:hint="eastAsia"/>
          <w:color w:val="000000" w:themeColor="text1"/>
          <w:szCs w:val="32"/>
        </w:rPr>
        <w:t>5</w:t>
      </w:r>
      <w:r>
        <w:rPr>
          <w:rFonts w:hint="eastAsia"/>
          <w:color w:val="000000" w:themeColor="text1"/>
          <w:szCs w:val="32"/>
        </w:rPr>
        <w:t>．</w:t>
      </w:r>
      <w:r w:rsidR="00017FC0" w:rsidRPr="00017FC0">
        <w:rPr>
          <w:rFonts w:hint="eastAsia"/>
          <w:color w:val="000000" w:themeColor="text1"/>
          <w:szCs w:val="32"/>
        </w:rPr>
        <w:t>孤儿、事实无人抚养儿童、残疾儿童、农业转移人口随迁子女、农村留守儿童、家庭经济困难儿童等特殊儿童群体受教育权得到根本保障。适龄残疾儿童义务教育入学率达到</w:t>
      </w:r>
      <w:r w:rsidR="00017FC0" w:rsidRPr="00017FC0">
        <w:rPr>
          <w:rFonts w:hint="eastAsia"/>
          <w:color w:val="000000" w:themeColor="text1"/>
          <w:szCs w:val="32"/>
        </w:rPr>
        <w:t>97%</w:t>
      </w:r>
      <w:r w:rsidR="00A169EB" w:rsidRPr="00017FC0">
        <w:rPr>
          <w:color w:val="000000" w:themeColor="text1"/>
          <w:szCs w:val="32"/>
        </w:rPr>
        <w:t>。</w:t>
      </w:r>
      <w:bookmarkEnd w:id="10"/>
    </w:p>
    <w:p w14:paraId="45DC4C77" w14:textId="7B42F77A" w:rsidR="00A169EB" w:rsidRPr="00017FC0" w:rsidRDefault="00A169EB" w:rsidP="00A169EB">
      <w:pPr>
        <w:spacing w:line="600" w:lineRule="exact"/>
        <w:ind w:firstLineChars="200" w:firstLine="640"/>
        <w:rPr>
          <w:color w:val="000000" w:themeColor="text1"/>
          <w:szCs w:val="32"/>
        </w:rPr>
      </w:pPr>
      <w:r w:rsidRPr="00017FC0">
        <w:rPr>
          <w:color w:val="000000" w:themeColor="text1"/>
          <w:szCs w:val="32"/>
        </w:rPr>
        <w:t>6</w:t>
      </w:r>
      <w:r w:rsidRPr="00017FC0">
        <w:rPr>
          <w:color w:val="000000" w:themeColor="text1"/>
          <w:szCs w:val="32"/>
        </w:rPr>
        <w:t>．</w:t>
      </w:r>
      <w:r w:rsidR="00017FC0" w:rsidRPr="00017FC0">
        <w:rPr>
          <w:rFonts w:hint="eastAsia"/>
          <w:color w:val="000000" w:themeColor="text1"/>
          <w:szCs w:val="32"/>
        </w:rPr>
        <w:t>儿童科学素质全面提升，科学兴趣、创新意识、实践能力不断提高</w:t>
      </w:r>
      <w:r w:rsidRPr="00017FC0">
        <w:rPr>
          <w:color w:val="000000" w:themeColor="text1"/>
          <w:szCs w:val="32"/>
        </w:rPr>
        <w:t>。</w:t>
      </w:r>
    </w:p>
    <w:p w14:paraId="2F6E45FA" w14:textId="531CFB21" w:rsidR="00A169EB" w:rsidRPr="00017FC0" w:rsidRDefault="00A169EB" w:rsidP="00A169EB">
      <w:pPr>
        <w:spacing w:line="600" w:lineRule="exact"/>
        <w:ind w:firstLineChars="200" w:firstLine="640"/>
        <w:rPr>
          <w:color w:val="000000" w:themeColor="text1"/>
          <w:szCs w:val="32"/>
        </w:rPr>
      </w:pPr>
      <w:r w:rsidRPr="00017FC0">
        <w:rPr>
          <w:color w:val="000000" w:themeColor="text1"/>
          <w:szCs w:val="32"/>
        </w:rPr>
        <w:t>7</w:t>
      </w:r>
      <w:r w:rsidRPr="00017FC0">
        <w:rPr>
          <w:color w:val="000000" w:themeColor="text1"/>
          <w:szCs w:val="32"/>
        </w:rPr>
        <w:t>．</w:t>
      </w:r>
      <w:r w:rsidR="00017FC0" w:rsidRPr="00017FC0">
        <w:rPr>
          <w:rFonts w:hint="eastAsia"/>
          <w:color w:val="000000" w:themeColor="text1"/>
          <w:szCs w:val="32"/>
        </w:rPr>
        <w:t>以发展素质教育为导向的教育评价体系更加完善</w:t>
      </w:r>
      <w:r w:rsidRPr="00017FC0">
        <w:rPr>
          <w:color w:val="000000" w:themeColor="text1"/>
          <w:szCs w:val="32"/>
        </w:rPr>
        <w:t>。</w:t>
      </w:r>
    </w:p>
    <w:p w14:paraId="347F4C02" w14:textId="687571F0" w:rsidR="00A169EB" w:rsidRPr="00017FC0" w:rsidRDefault="00A169EB" w:rsidP="00A169EB">
      <w:pPr>
        <w:spacing w:line="600" w:lineRule="exact"/>
        <w:ind w:firstLineChars="200" w:firstLine="640"/>
        <w:rPr>
          <w:color w:val="000000" w:themeColor="text1"/>
          <w:szCs w:val="32"/>
        </w:rPr>
      </w:pPr>
      <w:r w:rsidRPr="00017FC0">
        <w:rPr>
          <w:color w:val="000000" w:themeColor="text1"/>
          <w:szCs w:val="32"/>
        </w:rPr>
        <w:t>8</w:t>
      </w:r>
      <w:r w:rsidRPr="00017FC0">
        <w:rPr>
          <w:color w:val="000000" w:themeColor="text1"/>
          <w:szCs w:val="32"/>
        </w:rPr>
        <w:t>．</w:t>
      </w:r>
      <w:r w:rsidR="00017FC0" w:rsidRPr="00017FC0">
        <w:rPr>
          <w:rFonts w:hint="eastAsia"/>
          <w:color w:val="000000" w:themeColor="text1"/>
          <w:szCs w:val="32"/>
        </w:rPr>
        <w:t>城乡义务教育学校课后服务全覆盖</w:t>
      </w:r>
      <w:r w:rsidRPr="00017FC0">
        <w:rPr>
          <w:color w:val="000000" w:themeColor="text1"/>
          <w:szCs w:val="32"/>
        </w:rPr>
        <w:t>。</w:t>
      </w:r>
    </w:p>
    <w:p w14:paraId="1293A772" w14:textId="61CEFC54" w:rsidR="00A169EB" w:rsidRPr="00017FC0" w:rsidRDefault="00A169EB" w:rsidP="00A169EB">
      <w:pPr>
        <w:spacing w:line="600" w:lineRule="exact"/>
        <w:ind w:firstLineChars="200" w:firstLine="640"/>
        <w:rPr>
          <w:color w:val="000000" w:themeColor="text1"/>
          <w:szCs w:val="32"/>
        </w:rPr>
      </w:pPr>
      <w:r w:rsidRPr="00017FC0">
        <w:rPr>
          <w:color w:val="000000" w:themeColor="text1"/>
          <w:szCs w:val="32"/>
        </w:rPr>
        <w:t>9</w:t>
      </w:r>
      <w:r w:rsidRPr="00017FC0">
        <w:rPr>
          <w:color w:val="000000" w:themeColor="text1"/>
          <w:szCs w:val="32"/>
        </w:rPr>
        <w:t>．</w:t>
      </w:r>
      <w:r w:rsidR="00017FC0" w:rsidRPr="00017FC0">
        <w:rPr>
          <w:rFonts w:hint="eastAsia"/>
          <w:color w:val="000000" w:themeColor="text1"/>
          <w:szCs w:val="32"/>
        </w:rPr>
        <w:t>加强校园文化建设，营造友善、平等、相互尊重的师生关系和同学关系</w:t>
      </w:r>
      <w:r w:rsidRPr="00017FC0">
        <w:rPr>
          <w:color w:val="000000" w:themeColor="text1"/>
          <w:szCs w:val="32"/>
        </w:rPr>
        <w:t>。</w:t>
      </w:r>
    </w:p>
    <w:p w14:paraId="458B752A" w14:textId="5CB2FFF3" w:rsidR="00A169EB" w:rsidRPr="00017FC0" w:rsidRDefault="00A169EB" w:rsidP="00A169EB">
      <w:pPr>
        <w:spacing w:line="600" w:lineRule="exact"/>
        <w:ind w:firstLineChars="200" w:firstLine="640"/>
        <w:rPr>
          <w:color w:val="000000" w:themeColor="text1"/>
          <w:szCs w:val="32"/>
        </w:rPr>
      </w:pPr>
      <w:r w:rsidRPr="00017FC0">
        <w:rPr>
          <w:color w:val="000000" w:themeColor="text1"/>
          <w:szCs w:val="32"/>
        </w:rPr>
        <w:t>10</w:t>
      </w:r>
      <w:r w:rsidRPr="00017FC0">
        <w:rPr>
          <w:color w:val="000000" w:themeColor="text1"/>
          <w:szCs w:val="32"/>
        </w:rPr>
        <w:t>．</w:t>
      </w:r>
      <w:r w:rsidR="00017FC0" w:rsidRPr="00017FC0">
        <w:rPr>
          <w:rFonts w:hint="eastAsia"/>
          <w:color w:val="000000" w:themeColor="text1"/>
          <w:szCs w:val="32"/>
        </w:rPr>
        <w:t>学校家庭社会协同育人机制进一步完善</w:t>
      </w:r>
      <w:r w:rsidRPr="00017FC0">
        <w:rPr>
          <w:color w:val="000000" w:themeColor="text1"/>
          <w:szCs w:val="32"/>
        </w:rPr>
        <w:t>。</w:t>
      </w:r>
    </w:p>
    <w:p w14:paraId="430B0118" w14:textId="5982A48C" w:rsidR="00506F7B" w:rsidRPr="00017FC0" w:rsidRDefault="00CB577B">
      <w:pPr>
        <w:spacing w:line="592" w:lineRule="exact"/>
        <w:ind w:firstLineChars="200" w:firstLine="640"/>
        <w:rPr>
          <w:color w:val="000000" w:themeColor="text1"/>
          <w:szCs w:val="32"/>
        </w:rPr>
      </w:pPr>
      <w:r w:rsidRPr="00017FC0">
        <w:rPr>
          <w:rFonts w:hint="eastAsia"/>
          <w:color w:val="000000" w:themeColor="text1"/>
          <w:szCs w:val="32"/>
        </w:rPr>
        <w:t>策略措施：</w:t>
      </w:r>
    </w:p>
    <w:p w14:paraId="5886E861" w14:textId="4837644A" w:rsidR="00A641FA" w:rsidRPr="00017FC0" w:rsidRDefault="00A641FA" w:rsidP="00A641FA">
      <w:pPr>
        <w:spacing w:line="600" w:lineRule="exact"/>
        <w:ind w:firstLineChars="200" w:firstLine="640"/>
        <w:rPr>
          <w:color w:val="000000" w:themeColor="text1"/>
          <w:szCs w:val="32"/>
        </w:rPr>
      </w:pPr>
      <w:r w:rsidRPr="00017FC0">
        <w:rPr>
          <w:color w:val="000000" w:themeColor="text1"/>
          <w:szCs w:val="32"/>
        </w:rPr>
        <w:t>1</w:t>
      </w:r>
      <w:r w:rsidRPr="00017FC0">
        <w:rPr>
          <w:color w:val="000000" w:themeColor="text1"/>
          <w:szCs w:val="32"/>
        </w:rPr>
        <w:t>．</w:t>
      </w:r>
      <w:r w:rsidR="008A2253" w:rsidRPr="008A2253">
        <w:rPr>
          <w:rFonts w:hint="eastAsia"/>
          <w:color w:val="000000" w:themeColor="text1"/>
          <w:szCs w:val="32"/>
        </w:rPr>
        <w:t>全面贯彻党的教育方针。</w:t>
      </w:r>
      <w:r w:rsidR="008A2253" w:rsidRPr="00665DAF">
        <w:rPr>
          <w:rFonts w:hint="eastAsia"/>
          <w:color w:val="000000" w:themeColor="text1"/>
          <w:szCs w:val="32"/>
        </w:rPr>
        <w:t>坚持社会主义办学方向，健全立德树人落实机制，实施“德育铸魂、智育提质、体教融合、美育熏陶、劳动促进”五大行动，构建德智体美劳全面培养教育体系，培养德智体美劳全面发展的社会主义建设者和接班人</w:t>
      </w:r>
      <w:r w:rsidRPr="00665DAF">
        <w:rPr>
          <w:color w:val="000000" w:themeColor="text1"/>
          <w:szCs w:val="32"/>
        </w:rPr>
        <w:t>。</w:t>
      </w:r>
      <w:r w:rsidR="00665DAF" w:rsidRPr="00DF2A6F">
        <w:rPr>
          <w:rFonts w:hint="eastAsia"/>
          <w:szCs w:val="32"/>
        </w:rPr>
        <w:t>深化思政课改革创新，加强新时代教师队伍建设改革，健全学校家庭社会协同育人机制，增强学生文明素养、社会责任意识、实践本领，重视青少年身体素质和心理健康教育。</w:t>
      </w:r>
    </w:p>
    <w:p w14:paraId="4A8DB63E" w14:textId="5106ADE1" w:rsidR="00A641FA" w:rsidRPr="00017FC0" w:rsidRDefault="00A641FA" w:rsidP="00A641FA">
      <w:pPr>
        <w:spacing w:line="600" w:lineRule="exact"/>
        <w:ind w:firstLineChars="200" w:firstLine="640"/>
        <w:rPr>
          <w:color w:val="000000" w:themeColor="text1"/>
          <w:szCs w:val="32"/>
        </w:rPr>
      </w:pPr>
      <w:r w:rsidRPr="00017FC0">
        <w:rPr>
          <w:color w:val="000000" w:themeColor="text1"/>
          <w:szCs w:val="32"/>
        </w:rPr>
        <w:lastRenderedPageBreak/>
        <w:t>2</w:t>
      </w:r>
      <w:r w:rsidRPr="00017FC0">
        <w:rPr>
          <w:color w:val="000000" w:themeColor="text1"/>
          <w:szCs w:val="32"/>
        </w:rPr>
        <w:t>．全面落实教育优先发展战略。在经济社会发展规划中优先安排教育，财政资金投入优先保障教育，公共资源配置优先满足教</w:t>
      </w:r>
      <w:r w:rsidRPr="00DF2A6F">
        <w:rPr>
          <w:szCs w:val="32"/>
        </w:rPr>
        <w:t>育。</w:t>
      </w:r>
      <w:r w:rsidR="006A5BE9" w:rsidRPr="00DF2A6F">
        <w:rPr>
          <w:rFonts w:hint="eastAsia"/>
          <w:szCs w:val="32"/>
        </w:rPr>
        <w:t>健全财政性教育投入持续稳定增长的长效机制，确保实现“两个只增不减一个不低于”目标。</w:t>
      </w:r>
      <w:r w:rsidRPr="00017FC0">
        <w:rPr>
          <w:color w:val="000000" w:themeColor="text1"/>
          <w:szCs w:val="32"/>
        </w:rPr>
        <w:t>依法落实各级政府教育支出责任，完善各教育阶段生均财政拨款制度，进一步引导、支持、规范和监督社会力量兴办教育、发展教育，让教育资源惠及所有家庭和儿童。</w:t>
      </w:r>
    </w:p>
    <w:p w14:paraId="39953CAB" w14:textId="5D203D5D" w:rsidR="00A641FA" w:rsidRPr="00017FC0" w:rsidRDefault="00A641FA" w:rsidP="00A641FA">
      <w:pPr>
        <w:spacing w:line="600" w:lineRule="exact"/>
        <w:ind w:firstLineChars="200" w:firstLine="640"/>
        <w:rPr>
          <w:color w:val="000000" w:themeColor="text1"/>
          <w:szCs w:val="32"/>
        </w:rPr>
      </w:pPr>
      <w:r w:rsidRPr="00017FC0">
        <w:rPr>
          <w:color w:val="000000" w:themeColor="text1"/>
          <w:szCs w:val="32"/>
        </w:rPr>
        <w:t>3</w:t>
      </w:r>
      <w:r w:rsidRPr="00017FC0">
        <w:rPr>
          <w:color w:val="000000" w:themeColor="text1"/>
          <w:szCs w:val="32"/>
        </w:rPr>
        <w:t>．</w:t>
      </w:r>
      <w:r w:rsidR="00407109" w:rsidRPr="00407109">
        <w:rPr>
          <w:rFonts w:hint="eastAsia"/>
          <w:color w:val="000000" w:themeColor="text1"/>
          <w:szCs w:val="32"/>
        </w:rPr>
        <w:t>发展普及普惠安全优质的学前教</w:t>
      </w:r>
      <w:r w:rsidR="00407109" w:rsidRPr="00DF2A6F">
        <w:rPr>
          <w:rFonts w:hint="eastAsia"/>
          <w:szCs w:val="32"/>
        </w:rPr>
        <w:t>育。继续实施学前教育行动计划</w:t>
      </w:r>
      <w:r w:rsidR="00407109" w:rsidRPr="00DF2A6F">
        <w:rPr>
          <w:rFonts w:hint="eastAsia"/>
          <w:szCs w:val="32"/>
        </w:rPr>
        <w:t>,</w:t>
      </w:r>
      <w:r w:rsidR="00407109" w:rsidRPr="00DF2A6F">
        <w:rPr>
          <w:rFonts w:hint="eastAsia"/>
          <w:szCs w:val="32"/>
        </w:rPr>
        <w:t>多渠道持续增加普惠性资源供给。大力发展公办幼儿园，支持和规范社会力量办园。</w:t>
      </w:r>
      <w:r w:rsidR="00665DAF" w:rsidRPr="00DF2A6F">
        <w:rPr>
          <w:rFonts w:hint="eastAsia"/>
          <w:szCs w:val="32"/>
        </w:rPr>
        <w:t>推进学前教育联盟，合理优化</w:t>
      </w:r>
      <w:r w:rsidR="00DA2680" w:rsidRPr="00DF2A6F">
        <w:rPr>
          <w:rFonts w:hint="eastAsia"/>
          <w:szCs w:val="32"/>
        </w:rPr>
        <w:t>城乡</w:t>
      </w:r>
      <w:r w:rsidR="00665DAF" w:rsidRPr="00DF2A6F">
        <w:rPr>
          <w:rFonts w:hint="eastAsia"/>
          <w:szCs w:val="32"/>
        </w:rPr>
        <w:t>幼儿园布局，扩大普惠性学前教育资源供给。</w:t>
      </w:r>
      <w:r w:rsidR="00407109" w:rsidRPr="00407109">
        <w:rPr>
          <w:rFonts w:hint="eastAsia"/>
          <w:color w:val="000000" w:themeColor="text1"/>
          <w:szCs w:val="32"/>
        </w:rPr>
        <w:t>加强城镇小区配套幼儿园建设。进一步发展薄弱地区学前教育，完善县、乡、村三级学前教育公共服务网络。注重科学保教，全面提高幼儿园保教质量，基本形成幼儿园与小学科学衔接机制。严格落实幼儿园安全主体责任和有关部门安全监管责任，建立全覆盖的安全风险防控体系</w:t>
      </w:r>
      <w:r w:rsidRPr="00017FC0">
        <w:rPr>
          <w:color w:val="000000" w:themeColor="text1"/>
          <w:szCs w:val="32"/>
        </w:rPr>
        <w:t>。</w:t>
      </w:r>
    </w:p>
    <w:p w14:paraId="2D45454A" w14:textId="362D0BA2" w:rsidR="00A641FA" w:rsidRPr="00017FC0" w:rsidRDefault="00A641FA" w:rsidP="00DA2680">
      <w:pPr>
        <w:spacing w:line="600" w:lineRule="exact"/>
        <w:ind w:firstLineChars="200" w:firstLine="640"/>
        <w:rPr>
          <w:color w:val="000000" w:themeColor="text1"/>
          <w:szCs w:val="32"/>
        </w:rPr>
      </w:pPr>
      <w:r w:rsidRPr="00017FC0">
        <w:rPr>
          <w:color w:val="000000" w:themeColor="text1"/>
          <w:szCs w:val="32"/>
        </w:rPr>
        <w:t>4</w:t>
      </w:r>
      <w:r w:rsidRPr="00017FC0">
        <w:rPr>
          <w:color w:val="000000" w:themeColor="text1"/>
          <w:szCs w:val="32"/>
        </w:rPr>
        <w:t>．</w:t>
      </w:r>
      <w:r w:rsidR="00407109" w:rsidRPr="00407109">
        <w:rPr>
          <w:rFonts w:hint="eastAsia"/>
          <w:color w:val="000000" w:themeColor="text1"/>
          <w:szCs w:val="32"/>
        </w:rPr>
        <w:t>推进城乡义务教育一体化发</w:t>
      </w:r>
      <w:r w:rsidR="00407109" w:rsidRPr="00DF2A6F">
        <w:rPr>
          <w:rFonts w:hint="eastAsia"/>
          <w:szCs w:val="32"/>
        </w:rPr>
        <w:t>展。</w:t>
      </w:r>
      <w:r w:rsidR="00DA2680" w:rsidRPr="00DF2A6F">
        <w:rPr>
          <w:rFonts w:hint="eastAsia"/>
          <w:szCs w:val="32"/>
        </w:rPr>
        <w:t>推进义务教育优质均衡和城乡一体化，科学布局城镇学校，合理有序增加城镇学校学位供给。</w:t>
      </w:r>
      <w:r w:rsidR="00407109" w:rsidRPr="00DF2A6F">
        <w:rPr>
          <w:rFonts w:hint="eastAsia"/>
          <w:szCs w:val="32"/>
        </w:rPr>
        <w:t>加</w:t>
      </w:r>
      <w:r w:rsidR="00407109" w:rsidRPr="00DA2680">
        <w:rPr>
          <w:rFonts w:hint="eastAsia"/>
          <w:szCs w:val="32"/>
        </w:rPr>
        <w:t>强义务教育学校标准化建设，大力推进智慧学校提质升级，促进县域义务教育优质均衡发展。完善城镇新建小区配套学校建设，消除中小学“大班额”，严禁新增“大班额”。充</w:t>
      </w:r>
      <w:r w:rsidR="00407109" w:rsidRPr="00407109">
        <w:rPr>
          <w:rFonts w:hint="eastAsia"/>
          <w:color w:val="000000" w:themeColor="text1"/>
          <w:szCs w:val="32"/>
        </w:rPr>
        <w:t>分发挥优质</w:t>
      </w:r>
      <w:r w:rsidR="00407109" w:rsidRPr="00407109">
        <w:rPr>
          <w:rFonts w:hint="eastAsia"/>
          <w:color w:val="000000" w:themeColor="text1"/>
          <w:szCs w:val="32"/>
        </w:rPr>
        <w:lastRenderedPageBreak/>
        <w:t>学校引领辐射作用，加强城乡间、校际间协作，鼓励城乡学校一体化办学、协同发展，实现教育教学资源共享共建。保障女童平等接受义务教育，推进义务教育学校免试就近入学全覆盖，全面实行义务教育公办民办同步招生。改善农村学校办学条件，加强乡村小规模学校和乡镇寄宿制学校建设，提高农村义务教育质量。健全精准控辍保学长效机制，提高义务教育巩固水平</w:t>
      </w:r>
      <w:r w:rsidRPr="00017FC0">
        <w:rPr>
          <w:color w:val="000000" w:themeColor="text1"/>
          <w:szCs w:val="32"/>
        </w:rPr>
        <w:t>。</w:t>
      </w:r>
    </w:p>
    <w:p w14:paraId="557FE134" w14:textId="120173F5" w:rsidR="00A641FA" w:rsidRPr="00017FC0" w:rsidRDefault="00A641FA" w:rsidP="00A641FA">
      <w:pPr>
        <w:spacing w:line="600" w:lineRule="exact"/>
        <w:ind w:firstLineChars="200" w:firstLine="640"/>
        <w:rPr>
          <w:color w:val="000000" w:themeColor="text1"/>
          <w:szCs w:val="32"/>
        </w:rPr>
      </w:pPr>
      <w:r w:rsidRPr="00017FC0">
        <w:rPr>
          <w:color w:val="000000" w:themeColor="text1"/>
          <w:szCs w:val="32"/>
        </w:rPr>
        <w:t>5</w:t>
      </w:r>
      <w:r w:rsidRPr="00DF2A6F">
        <w:rPr>
          <w:szCs w:val="32"/>
        </w:rPr>
        <w:t>．</w:t>
      </w:r>
      <w:bookmarkStart w:id="13" w:name="_Hlk107123131"/>
      <w:r w:rsidR="00407109" w:rsidRPr="00DF2A6F">
        <w:rPr>
          <w:rFonts w:hint="eastAsia"/>
          <w:szCs w:val="32"/>
        </w:rPr>
        <w:t>推动高中阶段学校多样化发展。全面实施课程改革，推进普通高中新课程新教材实施工作</w:t>
      </w:r>
      <w:r w:rsidR="00407109" w:rsidRPr="00C762AE">
        <w:rPr>
          <w:rFonts w:hint="eastAsia"/>
          <w:szCs w:val="32"/>
        </w:rPr>
        <w:t>。</w:t>
      </w:r>
      <w:r w:rsidR="0037421E" w:rsidRPr="00C762AE">
        <w:rPr>
          <w:rFonts w:hint="eastAsia"/>
          <w:szCs w:val="32"/>
        </w:rPr>
        <w:t>持续深化基础教育集团化办学，支持安庆一中打造全省领先、全国知名的教育集团，安庆二中、建成全省一流的教育集团。</w:t>
      </w:r>
      <w:bookmarkEnd w:id="13"/>
      <w:r w:rsidR="00407109" w:rsidRPr="0037421E">
        <w:rPr>
          <w:rFonts w:hint="eastAsia"/>
          <w:szCs w:val="32"/>
        </w:rPr>
        <w:t>创新教学管理机制，积极稳妥推进选课走班运行机制。创新学生发展指导方式，完善学生综合素质评价模式，促进学生全面发展和个性化发展。建立普通高中和中等职业学校统一招生平台，建</w:t>
      </w:r>
      <w:r w:rsidR="00407109" w:rsidRPr="00407109">
        <w:rPr>
          <w:rFonts w:hint="eastAsia"/>
          <w:color w:val="000000" w:themeColor="text1"/>
          <w:szCs w:val="32"/>
        </w:rPr>
        <w:t>立普通高中和中等职业学校合作机制，探索开展课程互选、学分互认、资源互通。大力发展中等职业教育，建设一批优秀中职学校和优质专业，继续实施中职教育免学费和国家奖助学金政策。城乡新增劳动力普遍接受高中阶段教育</w:t>
      </w:r>
      <w:r w:rsidRPr="00017FC0">
        <w:rPr>
          <w:color w:val="000000" w:themeColor="text1"/>
          <w:szCs w:val="32"/>
        </w:rPr>
        <w:t>。</w:t>
      </w:r>
    </w:p>
    <w:p w14:paraId="25EF6002" w14:textId="46E5E250" w:rsidR="00A641FA" w:rsidRPr="00017FC0" w:rsidRDefault="00A641FA" w:rsidP="00A641FA">
      <w:pPr>
        <w:spacing w:line="600" w:lineRule="exact"/>
        <w:ind w:firstLineChars="200" w:firstLine="640"/>
        <w:rPr>
          <w:color w:val="000000" w:themeColor="text1"/>
          <w:szCs w:val="32"/>
        </w:rPr>
      </w:pPr>
      <w:r w:rsidRPr="00017FC0">
        <w:rPr>
          <w:color w:val="000000" w:themeColor="text1"/>
          <w:szCs w:val="32"/>
        </w:rPr>
        <w:t>6</w:t>
      </w:r>
      <w:r w:rsidRPr="00017FC0">
        <w:rPr>
          <w:color w:val="000000" w:themeColor="text1"/>
          <w:szCs w:val="32"/>
        </w:rPr>
        <w:t>．</w:t>
      </w:r>
      <w:r w:rsidR="00407109" w:rsidRPr="00407109">
        <w:rPr>
          <w:rFonts w:hint="eastAsia"/>
          <w:color w:val="000000" w:themeColor="text1"/>
          <w:szCs w:val="32"/>
        </w:rPr>
        <w:t>保障特殊儿童群体受教育权利。健全科学评估认定机制，坚持以随班就读为主体，以特殊教育学校为骨干，以送教上门和远程教育为补充，适宜安置每一名具备受教育能力的适龄残疾儿童，持续提高残疾儿童义务教育普及水</w:t>
      </w:r>
      <w:r w:rsidR="00407109" w:rsidRPr="00C762AE">
        <w:rPr>
          <w:rFonts w:hint="eastAsia"/>
          <w:szCs w:val="32"/>
        </w:rPr>
        <w:t>平。</w:t>
      </w:r>
      <w:r w:rsidR="00582912" w:rsidRPr="00C762AE">
        <w:rPr>
          <w:rFonts w:hint="eastAsia"/>
          <w:szCs w:val="32"/>
        </w:rPr>
        <w:t>优化办学条件，支持特殊教育学校和普通学校资源教室建设，配备满足残疾学生需求</w:t>
      </w:r>
      <w:r w:rsidR="00582912" w:rsidRPr="00C762AE">
        <w:rPr>
          <w:rFonts w:hint="eastAsia"/>
          <w:szCs w:val="32"/>
        </w:rPr>
        <w:lastRenderedPageBreak/>
        <w:t>的教育教学、康复训练等仪器设备和图书。加强学校无障碍设施设备建设配备，为残疾学生在校学习生活提供无障碍支持服务。巩固完善特殊教育经费投入机制。落实并提高义务教育阶段特殊教育学校和随班就读；残疾学生生均公用经费补助政策，到</w:t>
      </w:r>
      <w:r w:rsidR="00582912" w:rsidRPr="00C762AE">
        <w:rPr>
          <w:rFonts w:hint="eastAsia"/>
          <w:szCs w:val="32"/>
        </w:rPr>
        <w:t>2025</w:t>
      </w:r>
      <w:r w:rsidR="00582912" w:rsidRPr="00C762AE">
        <w:rPr>
          <w:rFonts w:hint="eastAsia"/>
          <w:szCs w:val="32"/>
        </w:rPr>
        <w:t>年将义务教育阶段特殊教育生均公用经费标准提高至每生每年</w:t>
      </w:r>
      <w:r w:rsidR="00582912" w:rsidRPr="00C762AE">
        <w:rPr>
          <w:rFonts w:hint="eastAsia"/>
          <w:szCs w:val="32"/>
        </w:rPr>
        <w:t>70</w:t>
      </w:r>
      <w:r w:rsidR="00582912" w:rsidRPr="00C762AE">
        <w:rPr>
          <w:szCs w:val="32"/>
        </w:rPr>
        <w:t>0</w:t>
      </w:r>
      <w:r w:rsidR="00582912" w:rsidRPr="00C762AE">
        <w:rPr>
          <w:rFonts w:hint="eastAsia"/>
          <w:szCs w:val="32"/>
        </w:rPr>
        <w:t>0</w:t>
      </w:r>
      <w:r w:rsidR="00582912" w:rsidRPr="00C762AE">
        <w:rPr>
          <w:rFonts w:hint="eastAsia"/>
          <w:szCs w:val="32"/>
        </w:rPr>
        <w:t>元以上，有条件的地区可适当提高补助水平；落实学前、高中阶段生均拨款政策，继续向特殊教育倾斜。</w:t>
      </w:r>
    </w:p>
    <w:p w14:paraId="6B42F794" w14:textId="43274715" w:rsidR="00A641FA" w:rsidRPr="00017FC0" w:rsidRDefault="00A641FA" w:rsidP="00A641FA">
      <w:pPr>
        <w:spacing w:line="600" w:lineRule="exact"/>
        <w:ind w:firstLineChars="200" w:firstLine="640"/>
        <w:rPr>
          <w:color w:val="000000" w:themeColor="text1"/>
          <w:szCs w:val="32"/>
        </w:rPr>
      </w:pPr>
      <w:r w:rsidRPr="00017FC0">
        <w:rPr>
          <w:color w:val="000000" w:themeColor="text1"/>
          <w:szCs w:val="32"/>
        </w:rPr>
        <w:t>7</w:t>
      </w:r>
      <w:r w:rsidRPr="00017FC0">
        <w:rPr>
          <w:color w:val="000000" w:themeColor="text1"/>
          <w:szCs w:val="32"/>
        </w:rPr>
        <w:t>．</w:t>
      </w:r>
      <w:r w:rsidR="00407109" w:rsidRPr="00407109">
        <w:rPr>
          <w:rFonts w:hint="eastAsia"/>
          <w:color w:val="000000" w:themeColor="text1"/>
          <w:szCs w:val="32"/>
        </w:rPr>
        <w:t>提高儿童科学素质。建立科学、多元的发现和培育机制，探索从基础教育到高等教育的科技创新后备人才贯通式培养模式。深入实施基础学科拔尖学生培养实验计划，完善拔尖创新人才培养体系。建立校内外科学教育资源有效衔接机制</w:t>
      </w:r>
      <w:r w:rsidR="00407109" w:rsidRPr="00C762AE">
        <w:rPr>
          <w:rFonts w:hint="eastAsia"/>
          <w:szCs w:val="32"/>
        </w:rPr>
        <w:t>。</w:t>
      </w:r>
      <w:r w:rsidR="00BB65B4" w:rsidRPr="00C762AE">
        <w:rPr>
          <w:rFonts w:hint="eastAsia"/>
          <w:szCs w:val="32"/>
        </w:rPr>
        <w:t>推深做实与安庆师范大学市校合作</w:t>
      </w:r>
      <w:r w:rsidR="00407109" w:rsidRPr="00C762AE">
        <w:rPr>
          <w:rFonts w:hint="eastAsia"/>
          <w:szCs w:val="32"/>
        </w:rPr>
        <w:t>，引导中小学充分利用科技馆、博物馆、科普教育基地等科普场所广泛开展各类学习实践活动。完善科学教育质量和未成年人科学素质监测评估</w:t>
      </w:r>
      <w:r w:rsidRPr="00C762AE">
        <w:rPr>
          <w:szCs w:val="32"/>
        </w:rPr>
        <w:t>。</w:t>
      </w:r>
    </w:p>
    <w:p w14:paraId="0320D438" w14:textId="54DEDC26" w:rsidR="00A641FA" w:rsidRPr="00017FC0" w:rsidRDefault="00A641FA" w:rsidP="00A641FA">
      <w:pPr>
        <w:spacing w:line="600" w:lineRule="exact"/>
        <w:ind w:firstLineChars="200" w:firstLine="640"/>
        <w:rPr>
          <w:color w:val="000000" w:themeColor="text1"/>
          <w:szCs w:val="32"/>
        </w:rPr>
      </w:pPr>
      <w:r w:rsidRPr="00017FC0">
        <w:rPr>
          <w:color w:val="000000" w:themeColor="text1"/>
          <w:szCs w:val="32"/>
        </w:rPr>
        <w:t>8</w:t>
      </w:r>
      <w:r w:rsidRPr="00017FC0">
        <w:rPr>
          <w:color w:val="000000" w:themeColor="text1"/>
          <w:szCs w:val="32"/>
        </w:rPr>
        <w:t>．</w:t>
      </w:r>
      <w:r w:rsidR="00407109" w:rsidRPr="00407109">
        <w:rPr>
          <w:rFonts w:hint="eastAsia"/>
          <w:color w:val="000000" w:themeColor="text1"/>
          <w:szCs w:val="32"/>
        </w:rPr>
        <w:t>建立健全科学的教育评价制度体系。树立科学的教育质量观，建立健全以发展素质教育为导向的科学评价体系。落实县域义务教育质量、学校办学质量、学生发展质量评价标准和义务教育质量监测制度。落实普通高中办学质量评价标准，完善质量监测办法。完善学业水平考试和学生综合素质评价制度。推进考试招生制度改革，坚持义务教育学校划片、免试、就近入学制度，落实示范性普通高中指标分配政策，严格规范普通高中招生行为</w:t>
      </w:r>
      <w:r w:rsidRPr="00017FC0">
        <w:rPr>
          <w:color w:val="000000" w:themeColor="text1"/>
          <w:szCs w:val="32"/>
        </w:rPr>
        <w:t>。</w:t>
      </w:r>
    </w:p>
    <w:p w14:paraId="1D7A07BE" w14:textId="199D59FC" w:rsidR="00A641FA" w:rsidRPr="00017FC0" w:rsidRDefault="00A641FA" w:rsidP="0092140D">
      <w:pPr>
        <w:spacing w:line="600" w:lineRule="exact"/>
        <w:ind w:firstLineChars="200" w:firstLine="640"/>
        <w:rPr>
          <w:color w:val="000000" w:themeColor="text1"/>
          <w:szCs w:val="32"/>
        </w:rPr>
      </w:pPr>
      <w:r w:rsidRPr="00017FC0">
        <w:rPr>
          <w:color w:val="000000" w:themeColor="text1"/>
          <w:szCs w:val="32"/>
        </w:rPr>
        <w:lastRenderedPageBreak/>
        <w:t>9</w:t>
      </w:r>
      <w:r w:rsidRPr="00017FC0">
        <w:rPr>
          <w:color w:val="000000" w:themeColor="text1"/>
          <w:szCs w:val="32"/>
        </w:rPr>
        <w:t>．</w:t>
      </w:r>
      <w:r w:rsidR="00407109" w:rsidRPr="00407109">
        <w:rPr>
          <w:rFonts w:hint="eastAsia"/>
          <w:color w:val="000000" w:themeColor="text1"/>
          <w:szCs w:val="32"/>
        </w:rPr>
        <w:t>全面提升教师队伍素养。实施师德师风建设工程，完善学生、家长和社会参与的师德监督机制</w:t>
      </w:r>
      <w:r w:rsidR="00407109" w:rsidRPr="00C762AE">
        <w:rPr>
          <w:rFonts w:hint="eastAsia"/>
          <w:szCs w:val="32"/>
        </w:rPr>
        <w:t>。</w:t>
      </w:r>
      <w:r w:rsidR="00582912" w:rsidRPr="00C762AE">
        <w:rPr>
          <w:rFonts w:hint="eastAsia"/>
          <w:szCs w:val="32"/>
        </w:rPr>
        <w:t>大力实施三名工程，培养有一批优秀教师、优秀班主任和优秀校长。加大与长三角学校的联系，定期选派优秀校长教师到长三角学校跟岗学习。</w:t>
      </w:r>
      <w:r w:rsidR="00407109" w:rsidRPr="00C762AE">
        <w:rPr>
          <w:rFonts w:hint="eastAsia"/>
          <w:szCs w:val="32"/>
        </w:rPr>
        <w:t>实施教师全员培训，大力提高教师教育教学水</w:t>
      </w:r>
      <w:r w:rsidR="00407109" w:rsidRPr="00407109">
        <w:rPr>
          <w:rFonts w:hint="eastAsia"/>
          <w:color w:val="000000" w:themeColor="text1"/>
          <w:szCs w:val="32"/>
        </w:rPr>
        <w:t>平和班主任专业水平。优化教师资源配置，全面推进中小学教师“县管校聘”改革。严格教师资格准入制度，依法保障教师权益和待遇。深化中小学教师职称和考核评价制度改革。实施中小学校长领航工程</w:t>
      </w:r>
      <w:r w:rsidRPr="00017FC0">
        <w:rPr>
          <w:color w:val="000000" w:themeColor="text1"/>
          <w:szCs w:val="32"/>
        </w:rPr>
        <w:t>。</w:t>
      </w:r>
    </w:p>
    <w:p w14:paraId="6D87BB9F" w14:textId="561F3135" w:rsidR="00A641FA" w:rsidRPr="00017FC0" w:rsidRDefault="00A641FA" w:rsidP="00A641FA">
      <w:pPr>
        <w:spacing w:line="600" w:lineRule="exact"/>
        <w:ind w:firstLineChars="200" w:firstLine="640"/>
        <w:rPr>
          <w:color w:val="000000" w:themeColor="text1"/>
          <w:szCs w:val="32"/>
        </w:rPr>
      </w:pPr>
      <w:r w:rsidRPr="00C762AE">
        <w:rPr>
          <w:szCs w:val="32"/>
        </w:rPr>
        <w:t>10</w:t>
      </w:r>
      <w:r w:rsidRPr="00C762AE">
        <w:rPr>
          <w:szCs w:val="32"/>
        </w:rPr>
        <w:t>．</w:t>
      </w:r>
      <w:bookmarkStart w:id="14" w:name="_Hlk107123193"/>
      <w:r w:rsidR="00407109" w:rsidRPr="00C762AE">
        <w:rPr>
          <w:rFonts w:hint="eastAsia"/>
          <w:szCs w:val="32"/>
        </w:rPr>
        <w:t>全面落实“双减”政策。</w:t>
      </w:r>
      <w:r w:rsidR="00F41882" w:rsidRPr="00C762AE">
        <w:rPr>
          <w:rFonts w:hint="eastAsia"/>
          <w:szCs w:val="32"/>
        </w:rPr>
        <w:t>根据《</w:t>
      </w:r>
      <w:r w:rsidR="00F41882" w:rsidRPr="00C762AE">
        <w:rPr>
          <w:rFonts w:hint="eastAsia"/>
          <w:szCs w:val="32"/>
        </w:rPr>
        <w:t>2</w:t>
      </w:r>
      <w:r w:rsidR="00F41882" w:rsidRPr="00C762AE">
        <w:rPr>
          <w:szCs w:val="32"/>
        </w:rPr>
        <w:t>022</w:t>
      </w:r>
      <w:r w:rsidR="00F41882" w:rsidRPr="00C762AE">
        <w:rPr>
          <w:rFonts w:hint="eastAsia"/>
          <w:szCs w:val="32"/>
        </w:rPr>
        <w:t>年安庆市“双减”督导工作方案》，继续“双减”工作督导作为教育督导“一号工程”。</w:t>
      </w:r>
      <w:r w:rsidR="00407109" w:rsidRPr="00C762AE">
        <w:rPr>
          <w:rFonts w:hint="eastAsia"/>
          <w:szCs w:val="32"/>
        </w:rPr>
        <w:t>完善课后服务经费保障机制。</w:t>
      </w:r>
      <w:r w:rsidR="009F5979" w:rsidRPr="00C762AE">
        <w:rPr>
          <w:rFonts w:hint="eastAsia"/>
          <w:szCs w:val="32"/>
        </w:rPr>
        <w:t>全市</w:t>
      </w:r>
      <w:r w:rsidR="00407109" w:rsidRPr="00C762AE">
        <w:rPr>
          <w:rFonts w:hint="eastAsia"/>
          <w:szCs w:val="32"/>
        </w:rPr>
        <w:t>义务教育学校课后服务实现全覆盖。</w:t>
      </w:r>
      <w:bookmarkEnd w:id="14"/>
      <w:r w:rsidR="00083B2C" w:rsidRPr="00C762AE">
        <w:rPr>
          <w:rFonts w:hint="eastAsia"/>
          <w:szCs w:val="32"/>
        </w:rPr>
        <w:t>扎实开展校外培训机构专项治理，构建校外培训机构规范发展长效机制，严格校外培训机构审批和监管，做到限机构数量、限培训时间、限收费价格、限培训广告、限资本运作。加强对“双减”工作的组织领导，把“双减”工作作为当前的一项重要政治任务和重大民生工程，将“双减”工作列入对县区政府履行教育职责评价体系，强化督查问责。全面排查“双减”工作中存在的各类风险隐患，加强风险防控，确保“双减”工作平稳有序。</w:t>
      </w:r>
      <w:r w:rsidR="00407109" w:rsidRPr="00C762AE">
        <w:rPr>
          <w:rFonts w:hint="eastAsia"/>
          <w:szCs w:val="32"/>
        </w:rPr>
        <w:t>加强课后服务师资</w:t>
      </w:r>
      <w:r w:rsidR="00407109" w:rsidRPr="00407109">
        <w:rPr>
          <w:rFonts w:hint="eastAsia"/>
          <w:color w:val="000000" w:themeColor="text1"/>
          <w:szCs w:val="32"/>
        </w:rPr>
        <w:t>队伍建设，建设一支以学校教师为主、校外专业人员或志愿者参与的课后服务师资队伍，积极利用课后服务时间开展少先队工作</w:t>
      </w:r>
      <w:r w:rsidRPr="00017FC0">
        <w:rPr>
          <w:color w:val="000000" w:themeColor="text1"/>
          <w:szCs w:val="32"/>
        </w:rPr>
        <w:t>。</w:t>
      </w:r>
    </w:p>
    <w:p w14:paraId="0B35AB11" w14:textId="6CD159F0" w:rsidR="00A641FA" w:rsidRPr="00017FC0" w:rsidRDefault="00A641FA" w:rsidP="00A641FA">
      <w:pPr>
        <w:spacing w:line="600" w:lineRule="exact"/>
        <w:ind w:firstLineChars="200" w:firstLine="640"/>
        <w:rPr>
          <w:color w:val="000000" w:themeColor="text1"/>
          <w:szCs w:val="32"/>
        </w:rPr>
      </w:pPr>
      <w:r w:rsidRPr="00017FC0">
        <w:rPr>
          <w:color w:val="000000" w:themeColor="text1"/>
          <w:szCs w:val="32"/>
        </w:rPr>
        <w:lastRenderedPageBreak/>
        <w:t>11</w:t>
      </w:r>
      <w:r w:rsidRPr="00017FC0">
        <w:rPr>
          <w:color w:val="000000" w:themeColor="text1"/>
          <w:szCs w:val="32"/>
        </w:rPr>
        <w:t>．</w:t>
      </w:r>
      <w:r w:rsidR="00407109" w:rsidRPr="00C762AE">
        <w:rPr>
          <w:rFonts w:hint="eastAsia"/>
          <w:szCs w:val="32"/>
        </w:rPr>
        <w:t>开展友好型学校建设。加强校风、教风、学风建设，构建尊师爱生的师生关系和团结友爱的同学关系。美化校园环境，优化学生学习、生活条件。保障学生参与学校事务的权利，尊重学生个人隐私，强化学生隐私权保护。培育丰富积极向上、健康文明的校园文化</w:t>
      </w:r>
      <w:r w:rsidRPr="00C762AE">
        <w:rPr>
          <w:szCs w:val="32"/>
        </w:rPr>
        <w:t>。</w:t>
      </w:r>
      <w:r w:rsidR="00F41882" w:rsidRPr="00C762AE">
        <w:rPr>
          <w:rFonts w:hint="eastAsia"/>
          <w:szCs w:val="32"/>
        </w:rPr>
        <w:t>分类打造一批智慧校园、未来教室，逐步完善智慧教育发展基础设施。</w:t>
      </w:r>
    </w:p>
    <w:p w14:paraId="24F058A9" w14:textId="36744C3E" w:rsidR="00A641FA" w:rsidRPr="00017FC0" w:rsidRDefault="00A641FA" w:rsidP="00A641FA">
      <w:pPr>
        <w:spacing w:line="600" w:lineRule="exact"/>
        <w:ind w:firstLineChars="200" w:firstLine="640"/>
        <w:rPr>
          <w:color w:val="000000" w:themeColor="text1"/>
          <w:szCs w:val="32"/>
        </w:rPr>
      </w:pPr>
      <w:r w:rsidRPr="00017FC0">
        <w:rPr>
          <w:color w:val="000000" w:themeColor="text1"/>
          <w:szCs w:val="32"/>
        </w:rPr>
        <w:t>12</w:t>
      </w:r>
      <w:r w:rsidRPr="00017FC0">
        <w:rPr>
          <w:color w:val="000000" w:themeColor="text1"/>
          <w:szCs w:val="32"/>
        </w:rPr>
        <w:t>．</w:t>
      </w:r>
      <w:r w:rsidR="00407109" w:rsidRPr="00407109">
        <w:rPr>
          <w:rFonts w:hint="eastAsia"/>
          <w:color w:val="000000" w:themeColor="text1"/>
          <w:szCs w:val="32"/>
        </w:rPr>
        <w:t>坚持学校教育与家庭教育、社会教育相结合。学校加强家长学校、家长委员会建设，普及家庭教育知识，推广家庭教育经验。中小学每学期至少组织</w:t>
      </w:r>
      <w:r w:rsidR="00407109" w:rsidRPr="00407109">
        <w:rPr>
          <w:rFonts w:hint="eastAsia"/>
          <w:color w:val="000000" w:themeColor="text1"/>
          <w:szCs w:val="32"/>
        </w:rPr>
        <w:t>1</w:t>
      </w:r>
      <w:r w:rsidR="00407109" w:rsidRPr="00407109">
        <w:rPr>
          <w:rFonts w:hint="eastAsia"/>
          <w:color w:val="000000" w:themeColor="text1"/>
          <w:szCs w:val="32"/>
        </w:rPr>
        <w:t>次家庭教育指导和</w:t>
      </w:r>
      <w:r w:rsidR="00407109" w:rsidRPr="00407109">
        <w:rPr>
          <w:rFonts w:hint="eastAsia"/>
          <w:color w:val="000000" w:themeColor="text1"/>
          <w:szCs w:val="32"/>
        </w:rPr>
        <w:t>1</w:t>
      </w:r>
      <w:r w:rsidR="00407109" w:rsidRPr="00407109">
        <w:rPr>
          <w:rFonts w:hint="eastAsia"/>
          <w:color w:val="000000" w:themeColor="text1"/>
          <w:szCs w:val="32"/>
        </w:rPr>
        <w:t>次家庭教育实践活动，幼儿园每学期至少组织</w:t>
      </w:r>
      <w:r w:rsidR="00407109" w:rsidRPr="00407109">
        <w:rPr>
          <w:rFonts w:hint="eastAsia"/>
          <w:color w:val="000000" w:themeColor="text1"/>
          <w:szCs w:val="32"/>
        </w:rPr>
        <w:t>1</w:t>
      </w:r>
      <w:r w:rsidR="00407109" w:rsidRPr="00407109">
        <w:rPr>
          <w:rFonts w:hint="eastAsia"/>
          <w:color w:val="000000" w:themeColor="text1"/>
          <w:szCs w:val="32"/>
        </w:rPr>
        <w:t>次家庭教育指导和</w:t>
      </w:r>
      <w:r w:rsidR="00407109" w:rsidRPr="00407109">
        <w:rPr>
          <w:rFonts w:hint="eastAsia"/>
          <w:color w:val="000000" w:themeColor="text1"/>
          <w:szCs w:val="32"/>
        </w:rPr>
        <w:t>2</w:t>
      </w:r>
      <w:r w:rsidR="00407109" w:rsidRPr="00407109">
        <w:rPr>
          <w:rFonts w:hint="eastAsia"/>
          <w:color w:val="000000" w:themeColor="text1"/>
          <w:szCs w:val="32"/>
        </w:rPr>
        <w:t>次亲子活动。加强家校协作，推动教师家访制度化与常态化。发挥共青团、少先队、妇联、科协、关工委等组织的育人作用，形成学校、家庭、社会协同育人合力</w:t>
      </w:r>
      <w:r w:rsidRPr="00017FC0">
        <w:rPr>
          <w:color w:val="000000" w:themeColor="text1"/>
          <w:szCs w:val="32"/>
        </w:rPr>
        <w:t>。</w:t>
      </w:r>
    </w:p>
    <w:p w14:paraId="63C5D454" w14:textId="77777777" w:rsidR="00506F7B" w:rsidRDefault="00CB577B">
      <w:pPr>
        <w:spacing w:line="592" w:lineRule="exact"/>
        <w:ind w:firstLineChars="200" w:firstLine="640"/>
        <w:rPr>
          <w:rFonts w:eastAsia="楷体_GB2312"/>
          <w:color w:val="000000" w:themeColor="text1"/>
          <w:szCs w:val="32"/>
        </w:rPr>
      </w:pPr>
      <w:r>
        <w:rPr>
          <w:rFonts w:eastAsia="楷体_GB2312" w:hint="eastAsia"/>
          <w:color w:val="000000" w:themeColor="text1"/>
          <w:szCs w:val="32"/>
        </w:rPr>
        <w:t>（四）儿童与福利</w:t>
      </w:r>
    </w:p>
    <w:p w14:paraId="376F73FB" w14:textId="161248D5" w:rsidR="00506F7B" w:rsidRDefault="00CB577B">
      <w:pPr>
        <w:spacing w:line="592" w:lineRule="exact"/>
        <w:ind w:firstLineChars="200" w:firstLine="643"/>
        <w:rPr>
          <w:b/>
          <w:color w:val="000000" w:themeColor="text1"/>
          <w:szCs w:val="32"/>
        </w:rPr>
      </w:pPr>
      <w:r>
        <w:rPr>
          <w:rFonts w:hint="eastAsia"/>
          <w:b/>
          <w:color w:val="000000" w:themeColor="text1"/>
          <w:szCs w:val="32"/>
        </w:rPr>
        <w:t>主要目标：</w:t>
      </w:r>
      <w:r w:rsidR="00407109">
        <w:rPr>
          <w:b/>
          <w:color w:val="000000" w:themeColor="text1"/>
          <w:szCs w:val="32"/>
        </w:rPr>
        <w:t xml:space="preserve"> </w:t>
      </w:r>
    </w:p>
    <w:p w14:paraId="49C13960" w14:textId="269DAA56" w:rsidR="00506F7B" w:rsidRDefault="00CB577B">
      <w:pPr>
        <w:spacing w:line="592" w:lineRule="exact"/>
        <w:ind w:firstLineChars="200" w:firstLine="640"/>
        <w:rPr>
          <w:color w:val="000000" w:themeColor="text1"/>
          <w:szCs w:val="32"/>
        </w:rPr>
      </w:pPr>
      <w:r>
        <w:rPr>
          <w:rFonts w:hint="eastAsia"/>
          <w:color w:val="000000" w:themeColor="text1"/>
          <w:szCs w:val="32"/>
        </w:rPr>
        <w:t>1</w:t>
      </w:r>
      <w:r>
        <w:rPr>
          <w:rFonts w:hint="eastAsia"/>
          <w:color w:val="000000" w:themeColor="text1"/>
          <w:szCs w:val="32"/>
        </w:rPr>
        <w:t>．儿童福利水平</w:t>
      </w:r>
      <w:r w:rsidR="00A641FA">
        <w:rPr>
          <w:rFonts w:hint="eastAsia"/>
          <w:color w:val="000000" w:themeColor="text1"/>
          <w:szCs w:val="32"/>
        </w:rPr>
        <w:t>显著提升</w:t>
      </w:r>
      <w:r>
        <w:rPr>
          <w:rFonts w:hint="eastAsia"/>
          <w:color w:val="000000" w:themeColor="text1"/>
          <w:szCs w:val="32"/>
        </w:rPr>
        <w:t>，基本建成与经济社会发展水平相适应的适度普惠型儿童福利制度体系。</w:t>
      </w:r>
    </w:p>
    <w:p w14:paraId="14C305DF" w14:textId="099C677C" w:rsidR="00506F7B" w:rsidRDefault="00CB577B">
      <w:pPr>
        <w:spacing w:line="592" w:lineRule="exact"/>
        <w:ind w:firstLineChars="200" w:firstLine="640"/>
        <w:rPr>
          <w:color w:val="000000" w:themeColor="text1"/>
          <w:szCs w:val="32"/>
        </w:rPr>
      </w:pPr>
      <w:r>
        <w:rPr>
          <w:rFonts w:hint="eastAsia"/>
          <w:color w:val="000000" w:themeColor="text1"/>
          <w:szCs w:val="32"/>
        </w:rPr>
        <w:t>2</w:t>
      </w:r>
      <w:r>
        <w:rPr>
          <w:rFonts w:hint="eastAsia"/>
          <w:color w:val="000000" w:themeColor="text1"/>
          <w:szCs w:val="32"/>
        </w:rPr>
        <w:t>．</w:t>
      </w:r>
      <w:r w:rsidR="00E5356A" w:rsidRPr="00E5356A">
        <w:rPr>
          <w:rFonts w:hint="eastAsia"/>
          <w:color w:val="000000" w:themeColor="text1"/>
          <w:szCs w:val="32"/>
        </w:rPr>
        <w:t>扩大儿童基本公共服务供给。城乡儿童公平享有基本公共服务</w:t>
      </w:r>
      <w:r>
        <w:rPr>
          <w:rFonts w:hint="eastAsia"/>
          <w:color w:val="000000" w:themeColor="text1"/>
          <w:szCs w:val="32"/>
        </w:rPr>
        <w:t>。</w:t>
      </w:r>
    </w:p>
    <w:p w14:paraId="18C5085E" w14:textId="503AA30A" w:rsidR="00506F7B" w:rsidRDefault="00CB577B">
      <w:pPr>
        <w:spacing w:line="592" w:lineRule="exact"/>
        <w:ind w:firstLineChars="200" w:firstLine="640"/>
        <w:rPr>
          <w:color w:val="000000" w:themeColor="text1"/>
          <w:szCs w:val="32"/>
        </w:rPr>
      </w:pPr>
      <w:r>
        <w:rPr>
          <w:rFonts w:hint="eastAsia"/>
          <w:color w:val="000000" w:themeColor="text1"/>
          <w:szCs w:val="32"/>
        </w:rPr>
        <w:t>3</w:t>
      </w:r>
      <w:r>
        <w:rPr>
          <w:rFonts w:hint="eastAsia"/>
          <w:color w:val="000000" w:themeColor="text1"/>
          <w:szCs w:val="32"/>
        </w:rPr>
        <w:t>、</w:t>
      </w:r>
      <w:r w:rsidR="00E5356A" w:rsidRPr="00E5356A">
        <w:rPr>
          <w:rFonts w:hint="eastAsia"/>
          <w:color w:val="000000" w:themeColor="text1"/>
          <w:szCs w:val="32"/>
        </w:rPr>
        <w:t>儿童基本医疗保障水平稳步提高</w:t>
      </w:r>
      <w:r>
        <w:rPr>
          <w:rFonts w:hint="eastAsia"/>
          <w:color w:val="000000" w:themeColor="text1"/>
          <w:szCs w:val="32"/>
        </w:rPr>
        <w:t>。</w:t>
      </w:r>
    </w:p>
    <w:p w14:paraId="59DEB525" w14:textId="748D89CD" w:rsidR="00506F7B" w:rsidRDefault="00CB577B">
      <w:pPr>
        <w:spacing w:line="592" w:lineRule="exact"/>
        <w:ind w:firstLineChars="200" w:firstLine="640"/>
        <w:rPr>
          <w:color w:val="000000" w:themeColor="text1"/>
          <w:szCs w:val="32"/>
        </w:rPr>
      </w:pPr>
      <w:r>
        <w:rPr>
          <w:rFonts w:hint="eastAsia"/>
          <w:color w:val="000000" w:themeColor="text1"/>
          <w:szCs w:val="32"/>
        </w:rPr>
        <w:t>4</w:t>
      </w:r>
      <w:r>
        <w:rPr>
          <w:rFonts w:hint="eastAsia"/>
          <w:color w:val="000000" w:themeColor="text1"/>
          <w:szCs w:val="32"/>
        </w:rPr>
        <w:t>．</w:t>
      </w:r>
      <w:r w:rsidR="00E5356A" w:rsidRPr="00E5356A">
        <w:rPr>
          <w:rFonts w:hint="eastAsia"/>
          <w:color w:val="000000" w:themeColor="text1"/>
          <w:szCs w:val="32"/>
        </w:rPr>
        <w:t>构建连续完整的儿童营养改善项目支持体系</w:t>
      </w:r>
      <w:r>
        <w:rPr>
          <w:rFonts w:hint="eastAsia"/>
          <w:color w:val="000000" w:themeColor="text1"/>
          <w:szCs w:val="32"/>
        </w:rPr>
        <w:t>。</w:t>
      </w:r>
    </w:p>
    <w:p w14:paraId="4FD832B8" w14:textId="74EC6F23" w:rsidR="00506F7B" w:rsidRDefault="00CB577B">
      <w:pPr>
        <w:spacing w:line="592" w:lineRule="exact"/>
        <w:ind w:firstLineChars="200" w:firstLine="640"/>
        <w:rPr>
          <w:szCs w:val="32"/>
        </w:rPr>
      </w:pPr>
      <w:r>
        <w:rPr>
          <w:rFonts w:hint="eastAsia"/>
          <w:szCs w:val="32"/>
        </w:rPr>
        <w:lastRenderedPageBreak/>
        <w:t>5</w:t>
      </w:r>
      <w:r>
        <w:rPr>
          <w:rFonts w:hint="eastAsia"/>
          <w:szCs w:val="32"/>
        </w:rPr>
        <w:t>．</w:t>
      </w:r>
      <w:r w:rsidR="00E5356A" w:rsidRPr="00E5356A">
        <w:rPr>
          <w:rFonts w:hint="eastAsia"/>
          <w:szCs w:val="32"/>
        </w:rPr>
        <w:t>每千常住人口拥有</w:t>
      </w:r>
      <w:r w:rsidR="00E5356A" w:rsidRPr="00E5356A">
        <w:rPr>
          <w:rFonts w:hint="eastAsia"/>
          <w:szCs w:val="32"/>
        </w:rPr>
        <w:t>3</w:t>
      </w:r>
      <w:r w:rsidR="00E5356A" w:rsidRPr="00E5356A">
        <w:rPr>
          <w:rFonts w:hint="eastAsia"/>
          <w:szCs w:val="32"/>
        </w:rPr>
        <w:t>岁以下婴幼儿托位数达到</w:t>
      </w:r>
      <w:r w:rsidR="00E5356A" w:rsidRPr="00E5356A">
        <w:rPr>
          <w:rFonts w:hint="eastAsia"/>
          <w:szCs w:val="32"/>
        </w:rPr>
        <w:t>4.6</w:t>
      </w:r>
      <w:r w:rsidR="00E5356A" w:rsidRPr="00E5356A">
        <w:rPr>
          <w:rFonts w:hint="eastAsia"/>
          <w:szCs w:val="32"/>
        </w:rPr>
        <w:t>个</w:t>
      </w:r>
      <w:r>
        <w:rPr>
          <w:rFonts w:hint="eastAsia"/>
          <w:szCs w:val="32"/>
        </w:rPr>
        <w:t>。</w:t>
      </w:r>
    </w:p>
    <w:p w14:paraId="341E945C" w14:textId="2D7080AF" w:rsidR="00506F7B" w:rsidRDefault="00CB577B">
      <w:pPr>
        <w:spacing w:line="592" w:lineRule="exact"/>
        <w:ind w:firstLineChars="200" w:firstLine="640"/>
        <w:rPr>
          <w:color w:val="000000" w:themeColor="text1"/>
          <w:szCs w:val="32"/>
        </w:rPr>
      </w:pPr>
      <w:r>
        <w:rPr>
          <w:rFonts w:hint="eastAsia"/>
          <w:color w:val="000000" w:themeColor="text1"/>
          <w:szCs w:val="32"/>
        </w:rPr>
        <w:t>6</w:t>
      </w:r>
      <w:r>
        <w:rPr>
          <w:rFonts w:hint="eastAsia"/>
          <w:color w:val="000000" w:themeColor="text1"/>
          <w:szCs w:val="32"/>
        </w:rPr>
        <w:t>．</w:t>
      </w:r>
      <w:r w:rsidR="00E5356A" w:rsidRPr="00E5356A">
        <w:rPr>
          <w:rFonts w:hint="eastAsia"/>
          <w:color w:val="000000" w:themeColor="text1"/>
          <w:szCs w:val="32"/>
        </w:rPr>
        <w:t>孤儿和事实无人抚养儿童、残疾儿童、流浪儿童生存、发展和安全权益得到切实有效保障</w:t>
      </w:r>
      <w:r>
        <w:rPr>
          <w:rFonts w:hint="eastAsia"/>
          <w:color w:val="000000" w:themeColor="text1"/>
          <w:szCs w:val="32"/>
        </w:rPr>
        <w:t>。</w:t>
      </w:r>
    </w:p>
    <w:p w14:paraId="142E6D42" w14:textId="500593DD" w:rsidR="00506F7B" w:rsidRDefault="00CB577B">
      <w:pPr>
        <w:spacing w:line="592" w:lineRule="exact"/>
        <w:ind w:firstLineChars="200" w:firstLine="640"/>
        <w:rPr>
          <w:color w:val="000000" w:themeColor="text1"/>
          <w:szCs w:val="32"/>
        </w:rPr>
      </w:pPr>
      <w:r>
        <w:rPr>
          <w:rFonts w:hint="eastAsia"/>
          <w:color w:val="000000" w:themeColor="text1"/>
          <w:szCs w:val="32"/>
        </w:rPr>
        <w:t>7</w:t>
      </w:r>
      <w:r>
        <w:rPr>
          <w:rFonts w:hint="eastAsia"/>
          <w:color w:val="000000" w:themeColor="text1"/>
          <w:szCs w:val="32"/>
        </w:rPr>
        <w:t>．</w:t>
      </w:r>
      <w:r w:rsidR="00E5356A" w:rsidRPr="00E5356A">
        <w:rPr>
          <w:rFonts w:hint="eastAsia"/>
          <w:color w:val="000000" w:themeColor="text1"/>
          <w:szCs w:val="32"/>
        </w:rPr>
        <w:t>留守儿童关爱服务体系不断完善，流动儿童服务机制更加健全</w:t>
      </w:r>
      <w:r>
        <w:rPr>
          <w:rFonts w:hint="eastAsia"/>
          <w:color w:val="000000" w:themeColor="text1"/>
          <w:szCs w:val="32"/>
        </w:rPr>
        <w:t>。</w:t>
      </w:r>
    </w:p>
    <w:p w14:paraId="54223CAA" w14:textId="01065A68" w:rsidR="00506F7B" w:rsidRDefault="00CB577B">
      <w:pPr>
        <w:spacing w:line="592" w:lineRule="exact"/>
        <w:ind w:firstLineChars="200" w:firstLine="640"/>
        <w:rPr>
          <w:color w:val="000000" w:themeColor="text1"/>
          <w:szCs w:val="32"/>
        </w:rPr>
      </w:pPr>
      <w:r>
        <w:rPr>
          <w:rFonts w:hint="eastAsia"/>
          <w:color w:val="000000" w:themeColor="text1"/>
          <w:szCs w:val="32"/>
        </w:rPr>
        <w:t>8</w:t>
      </w:r>
      <w:r>
        <w:rPr>
          <w:rFonts w:hint="eastAsia"/>
          <w:color w:val="000000" w:themeColor="text1"/>
          <w:szCs w:val="32"/>
        </w:rPr>
        <w:t>．</w:t>
      </w:r>
      <w:r w:rsidR="00E5356A" w:rsidRPr="00E5356A">
        <w:rPr>
          <w:rFonts w:hint="eastAsia"/>
          <w:color w:val="000000" w:themeColor="text1"/>
          <w:szCs w:val="32"/>
        </w:rPr>
        <w:t>城乡社区儿童之家覆盖率进一步巩固提高，服务能力持续提升</w:t>
      </w:r>
      <w:r>
        <w:rPr>
          <w:rFonts w:hint="eastAsia"/>
          <w:color w:val="000000" w:themeColor="text1"/>
          <w:szCs w:val="32"/>
        </w:rPr>
        <w:t>。</w:t>
      </w:r>
    </w:p>
    <w:p w14:paraId="407E2EBC" w14:textId="6BC70871" w:rsidR="00506F7B" w:rsidRDefault="00CB577B">
      <w:pPr>
        <w:spacing w:line="592" w:lineRule="exact"/>
        <w:ind w:firstLineChars="200" w:firstLine="640"/>
        <w:rPr>
          <w:color w:val="000000" w:themeColor="text1"/>
          <w:szCs w:val="32"/>
        </w:rPr>
      </w:pPr>
      <w:r>
        <w:rPr>
          <w:color w:val="000000" w:themeColor="text1"/>
          <w:szCs w:val="32"/>
        </w:rPr>
        <w:t>9</w:t>
      </w:r>
      <w:r>
        <w:rPr>
          <w:rFonts w:hint="eastAsia"/>
          <w:color w:val="000000" w:themeColor="text1"/>
          <w:szCs w:val="32"/>
        </w:rPr>
        <w:t>．</w:t>
      </w:r>
      <w:r w:rsidR="00E5356A" w:rsidRPr="00E5356A">
        <w:rPr>
          <w:rFonts w:hint="eastAsia"/>
          <w:color w:val="000000" w:themeColor="text1"/>
          <w:szCs w:val="32"/>
        </w:rPr>
        <w:t>基层儿童福利工作阵地和队伍建设进一步加强</w:t>
      </w:r>
      <w:r>
        <w:rPr>
          <w:rFonts w:hint="eastAsia"/>
          <w:color w:val="000000" w:themeColor="text1"/>
          <w:szCs w:val="32"/>
        </w:rPr>
        <w:t>。</w:t>
      </w:r>
    </w:p>
    <w:p w14:paraId="43D3A821" w14:textId="4D9BCDE3" w:rsidR="00506F7B" w:rsidRDefault="00CB577B">
      <w:pPr>
        <w:spacing w:line="592" w:lineRule="exact"/>
        <w:ind w:firstLineChars="200" w:firstLine="640"/>
        <w:rPr>
          <w:color w:val="000000" w:themeColor="text1"/>
          <w:szCs w:val="32"/>
        </w:rPr>
      </w:pPr>
      <w:r>
        <w:rPr>
          <w:color w:val="000000" w:themeColor="text1"/>
          <w:szCs w:val="32"/>
        </w:rPr>
        <w:t>10</w:t>
      </w:r>
      <w:r>
        <w:rPr>
          <w:rFonts w:hint="eastAsia"/>
          <w:color w:val="000000" w:themeColor="text1"/>
          <w:szCs w:val="32"/>
        </w:rPr>
        <w:t>．</w:t>
      </w:r>
      <w:r w:rsidR="00E5356A" w:rsidRPr="00E5356A">
        <w:rPr>
          <w:rFonts w:hint="eastAsia"/>
          <w:color w:val="000000" w:themeColor="text1"/>
          <w:szCs w:val="32"/>
        </w:rPr>
        <w:t>监测预防、强制报告、应急处置、评估帮扶、监护干预五位一体的基层儿童保护机制有效运行</w:t>
      </w:r>
      <w:r>
        <w:rPr>
          <w:rFonts w:hint="eastAsia"/>
          <w:color w:val="000000" w:themeColor="text1"/>
          <w:szCs w:val="32"/>
        </w:rPr>
        <w:t>。</w:t>
      </w:r>
    </w:p>
    <w:p w14:paraId="29E5DEEB" w14:textId="6D3665FD" w:rsidR="00506F7B" w:rsidRDefault="00CB577B">
      <w:pPr>
        <w:spacing w:line="592" w:lineRule="exact"/>
        <w:ind w:firstLineChars="200" w:firstLine="640"/>
        <w:rPr>
          <w:color w:val="000000" w:themeColor="text1"/>
          <w:szCs w:val="32"/>
        </w:rPr>
      </w:pPr>
      <w:r>
        <w:rPr>
          <w:rFonts w:hint="eastAsia"/>
          <w:color w:val="000000" w:themeColor="text1"/>
          <w:szCs w:val="32"/>
        </w:rPr>
        <w:t>1</w:t>
      </w:r>
      <w:r>
        <w:rPr>
          <w:color w:val="000000" w:themeColor="text1"/>
          <w:szCs w:val="32"/>
        </w:rPr>
        <w:t>1</w:t>
      </w:r>
      <w:r>
        <w:rPr>
          <w:rFonts w:hint="eastAsia"/>
          <w:color w:val="000000" w:themeColor="text1"/>
          <w:szCs w:val="32"/>
        </w:rPr>
        <w:t>．</w:t>
      </w:r>
      <w:r w:rsidR="00E5356A" w:rsidRPr="00E5356A">
        <w:rPr>
          <w:rFonts w:hint="eastAsia"/>
          <w:color w:val="000000" w:themeColor="text1"/>
          <w:szCs w:val="32"/>
        </w:rPr>
        <w:t>为儿童服务的专业性社会组织和社会工作专业队伍明显壮大</w:t>
      </w:r>
      <w:r>
        <w:rPr>
          <w:rFonts w:hint="eastAsia"/>
          <w:color w:val="000000" w:themeColor="text1"/>
          <w:szCs w:val="32"/>
        </w:rPr>
        <w:t>。</w:t>
      </w:r>
    </w:p>
    <w:p w14:paraId="588C9A25" w14:textId="55A6C429" w:rsidR="00506F7B" w:rsidRDefault="00CB577B">
      <w:pPr>
        <w:spacing w:line="592" w:lineRule="exact"/>
        <w:ind w:firstLineChars="200" w:firstLine="643"/>
        <w:rPr>
          <w:b/>
          <w:color w:val="000000" w:themeColor="text1"/>
          <w:szCs w:val="32"/>
        </w:rPr>
      </w:pPr>
      <w:r>
        <w:rPr>
          <w:rFonts w:hint="eastAsia"/>
          <w:b/>
          <w:color w:val="000000" w:themeColor="text1"/>
          <w:szCs w:val="32"/>
        </w:rPr>
        <w:t>策略措施：</w:t>
      </w:r>
      <w:r w:rsidR="00E5356A">
        <w:rPr>
          <w:b/>
          <w:color w:val="000000" w:themeColor="text1"/>
          <w:szCs w:val="32"/>
        </w:rPr>
        <w:t xml:space="preserve"> </w:t>
      </w:r>
    </w:p>
    <w:p w14:paraId="25025CD4" w14:textId="401DB0A3" w:rsidR="00506F7B" w:rsidRPr="00C762AE" w:rsidRDefault="00CB577B">
      <w:pPr>
        <w:spacing w:line="592" w:lineRule="exact"/>
        <w:ind w:firstLineChars="200" w:firstLine="640"/>
        <w:rPr>
          <w:color w:val="000000" w:themeColor="text1"/>
          <w:szCs w:val="32"/>
        </w:rPr>
      </w:pPr>
      <w:r>
        <w:rPr>
          <w:rFonts w:hint="eastAsia"/>
          <w:color w:val="000000" w:themeColor="text1"/>
          <w:szCs w:val="32"/>
        </w:rPr>
        <w:t>1</w:t>
      </w:r>
      <w:r>
        <w:rPr>
          <w:rFonts w:hint="eastAsia"/>
          <w:color w:val="000000" w:themeColor="text1"/>
          <w:szCs w:val="32"/>
        </w:rPr>
        <w:t>．完善儿童福利服务制度</w:t>
      </w:r>
      <w:r w:rsidRPr="00C762AE">
        <w:rPr>
          <w:rFonts w:hint="eastAsia"/>
          <w:color w:val="000000" w:themeColor="text1"/>
          <w:szCs w:val="32"/>
        </w:rPr>
        <w:t>体</w:t>
      </w:r>
      <w:r w:rsidRPr="00C762AE">
        <w:rPr>
          <w:rFonts w:hint="eastAsia"/>
          <w:szCs w:val="32"/>
        </w:rPr>
        <w:t>系。逐步建成与安庆市国民经济社会发展状况相适应、与儿童需要相匹配、与相关福利制度相衔接的适度普惠型儿童福利</w:t>
      </w:r>
      <w:r w:rsidR="001C530C" w:rsidRPr="00C762AE">
        <w:rPr>
          <w:rFonts w:hint="eastAsia"/>
          <w:szCs w:val="32"/>
        </w:rPr>
        <w:t>机制</w:t>
      </w:r>
      <w:r w:rsidRPr="00C762AE">
        <w:rPr>
          <w:rFonts w:hint="eastAsia"/>
          <w:szCs w:val="32"/>
        </w:rPr>
        <w:t>。建立健全分层分类的救助制度体系，完善困境儿童分类保障措施，加大困境儿童保护力度。扩大儿童福利覆盖面，增加儿童福利项目，提高儿童福利标准。将儿童福利支出纳入地方各级政府财政预算，建立与经济社会发展水平相适应的儿童福利支出财政经费自动调节与增长机制。</w:t>
      </w:r>
    </w:p>
    <w:p w14:paraId="66AFED42" w14:textId="4A1BA65F" w:rsidR="00506F7B" w:rsidRDefault="00CB577B">
      <w:pPr>
        <w:spacing w:line="592" w:lineRule="exact"/>
        <w:ind w:firstLineChars="200" w:firstLine="640"/>
        <w:rPr>
          <w:color w:val="000000" w:themeColor="text1"/>
          <w:szCs w:val="32"/>
        </w:rPr>
      </w:pPr>
      <w:r>
        <w:rPr>
          <w:rFonts w:hint="eastAsia"/>
          <w:color w:val="000000" w:themeColor="text1"/>
          <w:szCs w:val="32"/>
        </w:rPr>
        <w:t>2</w:t>
      </w:r>
      <w:r>
        <w:rPr>
          <w:rFonts w:hint="eastAsia"/>
          <w:color w:val="000000" w:themeColor="text1"/>
          <w:szCs w:val="32"/>
        </w:rPr>
        <w:t>．</w:t>
      </w:r>
      <w:r w:rsidR="0097257C" w:rsidRPr="0097257C">
        <w:rPr>
          <w:rFonts w:hint="eastAsia"/>
          <w:color w:val="000000" w:themeColor="text1"/>
          <w:szCs w:val="32"/>
        </w:rPr>
        <w:t>提高面向儿童的公共服务供给水平。提高基本公共服务的均等化、普惠化和便利化程度，将儿童教育、医疗卫生、福利保</w:t>
      </w:r>
      <w:r w:rsidR="0097257C" w:rsidRPr="0097257C">
        <w:rPr>
          <w:rFonts w:hint="eastAsia"/>
          <w:color w:val="000000" w:themeColor="text1"/>
          <w:szCs w:val="32"/>
        </w:rPr>
        <w:lastRenderedPageBreak/>
        <w:t>障事项优先纳入基本公共服务清单，提高服务智慧化水平。落实生育登记服务制度，推进出生相关事项联办。</w:t>
      </w:r>
      <w:r w:rsidR="0097257C" w:rsidRPr="00837228">
        <w:rPr>
          <w:rFonts w:hint="eastAsia"/>
          <w:color w:val="000000" w:themeColor="text1"/>
          <w:szCs w:val="32"/>
        </w:rPr>
        <w:t>按</w:t>
      </w:r>
      <w:r w:rsidR="0097257C" w:rsidRPr="0097257C">
        <w:rPr>
          <w:rFonts w:hint="eastAsia"/>
          <w:color w:val="000000" w:themeColor="text1"/>
          <w:szCs w:val="32"/>
        </w:rPr>
        <w:t>照区域覆盖、制度统筹、标准统一的要求，打破城乡界限，加快城乡儿童公共服务一体化发展进程。加强儿童基本公共服务标准化建设，尽快构建供给主体多元、提供方式多样的公共服务供给新格局。基本公共服务投入向薄弱环节、特殊儿童群体倾斜。扩大公共服务覆盖面，全面落实儿童乘坐公共交通工具和游览参观票价优惠政策，采取年龄标准优先、身高标准补充的方式推进执行</w:t>
      </w:r>
      <w:r>
        <w:rPr>
          <w:rFonts w:hint="eastAsia"/>
          <w:color w:val="000000" w:themeColor="text1"/>
          <w:szCs w:val="32"/>
        </w:rPr>
        <w:t>。</w:t>
      </w:r>
    </w:p>
    <w:p w14:paraId="062DD851" w14:textId="4A39DAD3" w:rsidR="00506F7B" w:rsidRPr="00287DBA" w:rsidRDefault="00CB577B">
      <w:pPr>
        <w:spacing w:line="592" w:lineRule="exact"/>
        <w:ind w:firstLineChars="200" w:firstLine="640"/>
        <w:rPr>
          <w:szCs w:val="32"/>
        </w:rPr>
      </w:pPr>
      <w:r w:rsidRPr="00287DBA">
        <w:rPr>
          <w:rFonts w:hint="eastAsia"/>
          <w:szCs w:val="32"/>
        </w:rPr>
        <w:t>3</w:t>
      </w:r>
      <w:r w:rsidRPr="00287DBA">
        <w:rPr>
          <w:rFonts w:hint="eastAsia"/>
          <w:szCs w:val="32"/>
        </w:rPr>
        <w:t>．</w:t>
      </w:r>
      <w:r w:rsidR="0097257C" w:rsidRPr="0097257C">
        <w:rPr>
          <w:rFonts w:hint="eastAsia"/>
          <w:szCs w:val="32"/>
        </w:rPr>
        <w:t>提高儿童医疗保障水平。强化基本医疗保险、大病保险与医疗救助等多层次医疗保障功能，继续巩固提高儿童参加城乡居民基本医疗保险覆盖率，健全基本医疗保险筹资和待遇调整机制，促进医疗待遇保障更加公平适度。</w:t>
      </w:r>
      <w:r w:rsidR="00BB65B4" w:rsidRPr="00C762AE">
        <w:rPr>
          <w:rFonts w:hint="eastAsia"/>
          <w:szCs w:val="32"/>
        </w:rPr>
        <w:t>落实基本医疗保险省级统筹，完善医保异地即时结算制度，基本实现异地就医住院费用直接结算。</w:t>
      </w:r>
      <w:r w:rsidR="0097257C" w:rsidRPr="0097257C">
        <w:rPr>
          <w:rFonts w:hint="eastAsia"/>
          <w:szCs w:val="32"/>
        </w:rPr>
        <w:t>落实儿童基本医疗保障政策，推动解决特困、低保家庭断保、漏保问题。促进各类医疗保障互补衔接，支持商业保险机构开发推广适宜不同年龄阶段儿童的大病和意外伤害险产</w:t>
      </w:r>
      <w:r w:rsidR="0097257C" w:rsidRPr="00C762AE">
        <w:rPr>
          <w:rFonts w:hint="eastAsia"/>
          <w:szCs w:val="32"/>
        </w:rPr>
        <w:t>品，统筹调动慈善医疗救助力量，支持医疗互助有序发展，合力降低</w:t>
      </w:r>
      <w:r w:rsidR="0097257C" w:rsidRPr="0097257C">
        <w:rPr>
          <w:rFonts w:hint="eastAsia"/>
          <w:szCs w:val="32"/>
        </w:rPr>
        <w:t>患儿家庭医疗费用负担</w:t>
      </w:r>
      <w:r w:rsidRPr="00287DBA">
        <w:rPr>
          <w:rFonts w:hint="eastAsia"/>
          <w:szCs w:val="32"/>
        </w:rPr>
        <w:t>。</w:t>
      </w:r>
    </w:p>
    <w:p w14:paraId="27D05F03" w14:textId="3E2CDEA9" w:rsidR="00506F7B" w:rsidRDefault="00CB577B">
      <w:pPr>
        <w:spacing w:line="592" w:lineRule="exact"/>
        <w:ind w:firstLineChars="200" w:firstLine="640"/>
        <w:rPr>
          <w:color w:val="000000" w:themeColor="text1"/>
          <w:szCs w:val="32"/>
        </w:rPr>
      </w:pPr>
      <w:r>
        <w:rPr>
          <w:rFonts w:hint="eastAsia"/>
          <w:color w:val="000000" w:themeColor="text1"/>
          <w:szCs w:val="32"/>
        </w:rPr>
        <w:t>4</w:t>
      </w:r>
      <w:r>
        <w:rPr>
          <w:rFonts w:hint="eastAsia"/>
          <w:color w:val="000000" w:themeColor="text1"/>
          <w:szCs w:val="32"/>
        </w:rPr>
        <w:t>．</w:t>
      </w:r>
      <w:r w:rsidR="0097257C" w:rsidRPr="0097257C">
        <w:rPr>
          <w:rFonts w:hint="eastAsia"/>
          <w:color w:val="000000" w:themeColor="text1"/>
          <w:szCs w:val="32"/>
        </w:rPr>
        <w:t>推进实施儿童营养改善项目。建立政府主导、多部门合作的儿童营养改善协作机制，健全鼓励社会力量参与的政策支持体系。全面实施儿童营养改善项目，加强</w:t>
      </w:r>
      <w:r w:rsidR="0097257C" w:rsidRPr="0097257C">
        <w:rPr>
          <w:rFonts w:hint="eastAsia"/>
          <w:color w:val="000000" w:themeColor="text1"/>
          <w:szCs w:val="32"/>
        </w:rPr>
        <w:t>3-5</w:t>
      </w:r>
      <w:r w:rsidR="0097257C" w:rsidRPr="0097257C">
        <w:rPr>
          <w:rFonts w:hint="eastAsia"/>
          <w:color w:val="000000" w:themeColor="text1"/>
          <w:szCs w:val="32"/>
        </w:rPr>
        <w:t>岁学龄前儿童营养改善工作，建构从婴儿期到学龄期儿童连续完整的营养改善项目支</w:t>
      </w:r>
      <w:r w:rsidR="0097257C" w:rsidRPr="0097257C">
        <w:rPr>
          <w:rFonts w:hint="eastAsia"/>
          <w:color w:val="000000" w:themeColor="text1"/>
          <w:szCs w:val="32"/>
        </w:rPr>
        <w:lastRenderedPageBreak/>
        <w:t>持体系。全面实施农村在园幼儿营养改善计划，开展健康饮食家庭教育，指导家庭合理搭配膳食。深入推进农村义务教育学生营养改善计划，为经济薄弱地区的义务教育学生提供营养膳食补助。完善儿童营养改善费用分摊机制，逐步建立补助标准动态调整机制</w:t>
      </w:r>
      <w:r>
        <w:rPr>
          <w:rFonts w:hint="eastAsia"/>
          <w:color w:val="000000" w:themeColor="text1"/>
          <w:szCs w:val="32"/>
        </w:rPr>
        <w:t>。</w:t>
      </w:r>
    </w:p>
    <w:p w14:paraId="7FD9C9C8" w14:textId="26A0AF92" w:rsidR="00506F7B" w:rsidRPr="00287DBA" w:rsidRDefault="00CB577B">
      <w:pPr>
        <w:spacing w:line="592" w:lineRule="exact"/>
        <w:ind w:firstLineChars="200" w:firstLine="640"/>
        <w:rPr>
          <w:szCs w:val="32"/>
        </w:rPr>
      </w:pPr>
      <w:r>
        <w:rPr>
          <w:rFonts w:hint="eastAsia"/>
          <w:color w:val="000000" w:themeColor="text1"/>
          <w:szCs w:val="32"/>
        </w:rPr>
        <w:t>5</w:t>
      </w:r>
      <w:r>
        <w:rPr>
          <w:rFonts w:hint="eastAsia"/>
          <w:color w:val="000000" w:themeColor="text1"/>
          <w:szCs w:val="32"/>
        </w:rPr>
        <w:t>．</w:t>
      </w:r>
      <w:r w:rsidR="0097257C" w:rsidRPr="0097257C">
        <w:rPr>
          <w:rFonts w:hint="eastAsia"/>
          <w:color w:val="000000" w:themeColor="text1"/>
          <w:szCs w:val="32"/>
        </w:rPr>
        <w:t>加快推进</w:t>
      </w:r>
      <w:r w:rsidR="0097257C" w:rsidRPr="0097257C">
        <w:rPr>
          <w:rFonts w:hint="eastAsia"/>
          <w:color w:val="000000" w:themeColor="text1"/>
          <w:szCs w:val="32"/>
        </w:rPr>
        <w:t>3</w:t>
      </w:r>
      <w:r w:rsidR="0097257C" w:rsidRPr="0097257C">
        <w:rPr>
          <w:rFonts w:hint="eastAsia"/>
          <w:color w:val="000000" w:themeColor="text1"/>
          <w:szCs w:val="32"/>
        </w:rPr>
        <w:t>岁以下婴幼儿照护服务体系建设。构建主体多元、形式多样、政策完备、应享尽享、应护尽护的婴幼儿照护服务体系。支持和引导社会力量建立普惠托育服</w:t>
      </w:r>
      <w:r w:rsidR="0097257C" w:rsidRPr="00C762AE">
        <w:rPr>
          <w:rFonts w:hint="eastAsia"/>
          <w:szCs w:val="32"/>
        </w:rPr>
        <w:t>务体系。</w:t>
      </w:r>
      <w:r w:rsidR="007E7DA4" w:rsidRPr="00C762AE">
        <w:rPr>
          <w:rFonts w:hint="eastAsia"/>
          <w:szCs w:val="32"/>
        </w:rPr>
        <w:t>按照普惠优先、属地管理、保教结合、分年实施的原则，实现托幼一体园在公民办幼儿园总量中占比不低于</w:t>
      </w:r>
      <w:r w:rsidR="007E7DA4" w:rsidRPr="00C762AE">
        <w:rPr>
          <w:rFonts w:hint="eastAsia"/>
          <w:szCs w:val="32"/>
        </w:rPr>
        <w:t>4</w:t>
      </w:r>
      <w:r w:rsidR="007E7DA4" w:rsidRPr="00C762AE">
        <w:rPr>
          <w:szCs w:val="32"/>
        </w:rPr>
        <w:t>0</w:t>
      </w:r>
      <w:r w:rsidR="007E7DA4" w:rsidRPr="00C762AE">
        <w:rPr>
          <w:rFonts w:hint="eastAsia"/>
          <w:szCs w:val="32"/>
        </w:rPr>
        <w:t>%</w:t>
      </w:r>
      <w:r w:rsidR="007E7DA4" w:rsidRPr="00C762AE">
        <w:rPr>
          <w:rFonts w:hint="eastAsia"/>
          <w:szCs w:val="32"/>
        </w:rPr>
        <w:t>。</w:t>
      </w:r>
      <w:r w:rsidR="00611470" w:rsidRPr="00C762AE">
        <w:rPr>
          <w:rFonts w:hint="eastAsia"/>
          <w:szCs w:val="32"/>
        </w:rPr>
        <w:t>城市社区托育机构全覆盖、形成主体多元、形式多样、政策完备、应享尽享、应护尽护婴幼儿照护服务体系。</w:t>
      </w:r>
      <w:r w:rsidR="0097257C" w:rsidRPr="00C762AE">
        <w:rPr>
          <w:rFonts w:hint="eastAsia"/>
          <w:szCs w:val="32"/>
        </w:rPr>
        <w:t>支</w:t>
      </w:r>
      <w:r w:rsidR="0097257C" w:rsidRPr="0097257C">
        <w:rPr>
          <w:rFonts w:hint="eastAsia"/>
          <w:color w:val="000000" w:themeColor="text1"/>
          <w:szCs w:val="32"/>
        </w:rPr>
        <w:t>持有条件的机关、企事业单位、社区提供托育服务。推进托幼一体化，鼓励有条件的幼儿园开设托班。鼓励通过市场化方式，为就业人群密集的产业聚集区域和用人单位提供婴幼儿照护服务。加强对各类托育机构的监管，推动建设一批方便可及、价格可接受、质量有保障的示范型托育机构。推进婴幼儿照护服务专业化、规范化建设，加强对家庭婴幼儿照护的支持和指导，增强家庭照护能力</w:t>
      </w:r>
      <w:r w:rsidR="0097257C">
        <w:rPr>
          <w:rFonts w:hint="eastAsia"/>
          <w:color w:val="000000" w:themeColor="text1"/>
          <w:szCs w:val="32"/>
        </w:rPr>
        <w:t>。</w:t>
      </w:r>
    </w:p>
    <w:p w14:paraId="611EF9BC" w14:textId="031BFC60" w:rsidR="00506F7B" w:rsidRPr="00287DBA" w:rsidRDefault="00CB577B">
      <w:pPr>
        <w:spacing w:line="592" w:lineRule="exact"/>
        <w:ind w:firstLineChars="200" w:firstLine="640"/>
        <w:rPr>
          <w:szCs w:val="32"/>
        </w:rPr>
      </w:pPr>
      <w:r w:rsidRPr="00287DBA">
        <w:rPr>
          <w:rFonts w:hint="eastAsia"/>
          <w:szCs w:val="32"/>
        </w:rPr>
        <w:t>6</w:t>
      </w:r>
      <w:r w:rsidRPr="00287DBA">
        <w:rPr>
          <w:rFonts w:hint="eastAsia"/>
          <w:szCs w:val="32"/>
        </w:rPr>
        <w:t>．</w:t>
      </w:r>
      <w:r w:rsidRPr="00287DBA">
        <w:rPr>
          <w:rFonts w:ascii="仿宋_GB2312" w:hAnsi="仿宋_GB2312" w:cs="仿宋_GB2312" w:hint="eastAsia"/>
          <w:szCs w:val="32"/>
        </w:rPr>
        <w:t>加强孤儿、事实无人抚养儿童和其他困境儿童保障力度。落实孤儿、事实无人抚养儿童和其他困境儿童分类保障政策，明确保障对象，规范认定流程，优化保障标准。完善孤儿和事实无人抚养儿童安置渠道，采取亲属抚养、机构养育和依法收养等方</w:t>
      </w:r>
      <w:r w:rsidRPr="00287DBA">
        <w:rPr>
          <w:rFonts w:ascii="仿宋_GB2312" w:hAnsi="仿宋_GB2312" w:cs="仿宋_GB2312" w:hint="eastAsia"/>
          <w:szCs w:val="32"/>
        </w:rPr>
        <w:lastRenderedPageBreak/>
        <w:t>式妥善安置。推进落实孤儿和事实无人抚养儿童保障标准自然增长机制，确保保障标准与经济社会发展水平相匹配、与相关社会福利标准相衔接。落实事实无人抚养儿童监</w:t>
      </w:r>
      <w:r w:rsidRPr="00C762AE">
        <w:rPr>
          <w:rFonts w:ascii="仿宋_GB2312" w:hAnsi="仿宋_GB2312" w:cs="仿宋_GB2312" w:hint="eastAsia"/>
          <w:szCs w:val="32"/>
        </w:rPr>
        <w:t>护责任。按照《安徽省收养评估实施办法》要求，规范开展收养能力评估，</w:t>
      </w:r>
      <w:r w:rsidRPr="00287DBA">
        <w:rPr>
          <w:rFonts w:ascii="仿宋_GB2312" w:hAnsi="仿宋_GB2312" w:cs="仿宋_GB2312" w:hint="eastAsia"/>
          <w:szCs w:val="32"/>
        </w:rPr>
        <w:t>确保收养登记工作有序、健康开展。</w:t>
      </w:r>
    </w:p>
    <w:p w14:paraId="7C5F99B4" w14:textId="3FEC9F67" w:rsidR="00506F7B" w:rsidRDefault="00CB577B">
      <w:pPr>
        <w:spacing w:line="592" w:lineRule="exact"/>
        <w:ind w:firstLineChars="200" w:firstLine="640"/>
        <w:rPr>
          <w:color w:val="000000" w:themeColor="text1"/>
          <w:szCs w:val="32"/>
        </w:rPr>
      </w:pPr>
      <w:r>
        <w:rPr>
          <w:rFonts w:hint="eastAsia"/>
          <w:color w:val="000000" w:themeColor="text1"/>
          <w:szCs w:val="32"/>
        </w:rPr>
        <w:t>7</w:t>
      </w:r>
      <w:r>
        <w:rPr>
          <w:rFonts w:hint="eastAsia"/>
          <w:color w:val="000000" w:themeColor="text1"/>
          <w:szCs w:val="32"/>
        </w:rPr>
        <w:t>．落实残疾儿童康复救助制度。优化残疾儿童筛查、诊断、治疗、康复一体化工作机制，建立残疾报告和信息共</w:t>
      </w:r>
      <w:r w:rsidRPr="00C762AE">
        <w:rPr>
          <w:rFonts w:hint="eastAsia"/>
          <w:szCs w:val="32"/>
        </w:rPr>
        <w:t>享制度。</w:t>
      </w:r>
      <w:r w:rsidR="001E7290" w:rsidRPr="00C762AE">
        <w:rPr>
          <w:rFonts w:hint="eastAsia"/>
          <w:szCs w:val="32"/>
        </w:rPr>
        <w:t>积极发展服务类社会救助，鼓励引导</w:t>
      </w:r>
      <w:r w:rsidR="00C56E0D" w:rsidRPr="00C762AE">
        <w:rPr>
          <w:rFonts w:hint="eastAsia"/>
          <w:szCs w:val="32"/>
        </w:rPr>
        <w:t>社会组织、慈善机构、志愿团队、爱心人士等社会力量有序、高效参与社会救助</w:t>
      </w:r>
      <w:r w:rsidR="001E7290" w:rsidRPr="00C762AE">
        <w:rPr>
          <w:rFonts w:hint="eastAsia"/>
          <w:szCs w:val="32"/>
        </w:rPr>
        <w:t>。</w:t>
      </w:r>
      <w:r>
        <w:rPr>
          <w:rFonts w:hint="eastAsia"/>
          <w:color w:val="000000" w:themeColor="text1"/>
          <w:szCs w:val="32"/>
        </w:rPr>
        <w:t>提高残疾儿童康复服务覆盖率，为有需求的残疾儿童提供康复医疗、辅助器具、康复训练等基本康复服务。完善残疾儿童康复服务标准体系，增强残疾儿童康复服务供给能力，规范残疾儿童康复机构管理。支持儿童福利机构面向社会残疾儿童开展替代照料、养育辅导、康复训练等服务。</w:t>
      </w:r>
    </w:p>
    <w:p w14:paraId="7A988A9E" w14:textId="73AC1911" w:rsidR="00506F7B" w:rsidRPr="00287DBA" w:rsidRDefault="00CB577B">
      <w:pPr>
        <w:spacing w:line="592" w:lineRule="exact"/>
        <w:ind w:firstLineChars="200" w:firstLine="640"/>
        <w:rPr>
          <w:szCs w:val="32"/>
        </w:rPr>
      </w:pPr>
      <w:r w:rsidRPr="00287DBA">
        <w:rPr>
          <w:rFonts w:hint="eastAsia"/>
          <w:szCs w:val="32"/>
        </w:rPr>
        <w:t>8</w:t>
      </w:r>
      <w:r w:rsidRPr="00287DBA">
        <w:rPr>
          <w:rFonts w:hint="eastAsia"/>
          <w:szCs w:val="32"/>
        </w:rPr>
        <w:t>．</w:t>
      </w:r>
      <w:r w:rsidRPr="00287DBA">
        <w:rPr>
          <w:rFonts w:ascii="仿宋_GB2312" w:hAnsi="仿宋_GB2312" w:cs="仿宋_GB2312" w:hint="eastAsia"/>
          <w:szCs w:val="32"/>
        </w:rPr>
        <w:t>加强流浪儿童救助保护工作。加强流浪儿童发现、救助，落实街面巡查和护送救助职责。救助管理或相关机构依法依规为流浪儿童提供照料、身份查询、接送返回等服务。流出地县级政府建立源头治理和回归稳固机制，落实流浪儿童及其家庭相关社会保障和义务教育等政策，教育督促流浪儿童父母或其他监护人履行监护职责、抚养义务，依法严厉打击遗弃、虐待未成年人等违法犯罪行为。</w:t>
      </w:r>
    </w:p>
    <w:p w14:paraId="490AD5E5" w14:textId="2C4A9B89" w:rsidR="00506F7B" w:rsidRDefault="00CB577B">
      <w:pPr>
        <w:spacing w:line="592" w:lineRule="exact"/>
        <w:ind w:firstLineChars="200" w:firstLine="640"/>
        <w:rPr>
          <w:color w:val="000000" w:themeColor="text1"/>
          <w:szCs w:val="32"/>
        </w:rPr>
      </w:pPr>
      <w:r>
        <w:rPr>
          <w:rFonts w:hint="eastAsia"/>
          <w:color w:val="000000" w:themeColor="text1"/>
          <w:szCs w:val="32"/>
        </w:rPr>
        <w:t>9</w:t>
      </w:r>
      <w:r>
        <w:rPr>
          <w:rFonts w:hint="eastAsia"/>
          <w:color w:val="000000" w:themeColor="text1"/>
          <w:szCs w:val="32"/>
        </w:rPr>
        <w:t>．加强留守儿童关爱保护。进一步完善留守儿童关爱保护工</w:t>
      </w:r>
      <w:r>
        <w:rPr>
          <w:rFonts w:hint="eastAsia"/>
          <w:color w:val="000000" w:themeColor="text1"/>
          <w:szCs w:val="32"/>
        </w:rPr>
        <w:lastRenderedPageBreak/>
        <w:t>作体</w:t>
      </w:r>
      <w:r w:rsidRPr="00C762AE">
        <w:rPr>
          <w:rFonts w:hint="eastAsia"/>
          <w:szCs w:val="32"/>
        </w:rPr>
        <w:t>系。</w:t>
      </w:r>
      <w:r w:rsidR="00F87EDD" w:rsidRPr="00C762AE">
        <w:rPr>
          <w:rFonts w:hint="eastAsia"/>
          <w:szCs w:val="32"/>
        </w:rPr>
        <w:t>高度</w:t>
      </w:r>
      <w:r w:rsidR="001E7290" w:rsidRPr="00C762AE">
        <w:rPr>
          <w:rFonts w:hint="eastAsia"/>
          <w:szCs w:val="32"/>
        </w:rPr>
        <w:t>重视“</w:t>
      </w:r>
      <w:r w:rsidR="001E7290" w:rsidRPr="00C762AE">
        <w:rPr>
          <w:rFonts w:hint="eastAsia"/>
          <w:szCs w:val="32"/>
        </w:rPr>
        <w:t>9</w:t>
      </w:r>
      <w:r w:rsidR="001E7290" w:rsidRPr="00C762AE">
        <w:rPr>
          <w:szCs w:val="32"/>
        </w:rPr>
        <w:t>9</w:t>
      </w:r>
      <w:r w:rsidR="001E7290" w:rsidRPr="00C762AE">
        <w:rPr>
          <w:rFonts w:hint="eastAsia"/>
          <w:szCs w:val="32"/>
        </w:rPr>
        <w:t>公益日”活动，</w:t>
      </w:r>
      <w:r w:rsidR="00F87EDD" w:rsidRPr="00C762AE">
        <w:rPr>
          <w:rFonts w:hint="eastAsia"/>
          <w:szCs w:val="32"/>
        </w:rPr>
        <w:t>创新</w:t>
      </w:r>
      <w:r w:rsidR="001E7290" w:rsidRPr="00C762AE">
        <w:rPr>
          <w:rFonts w:hint="eastAsia"/>
          <w:szCs w:val="32"/>
        </w:rPr>
        <w:t>宣传方法，加大</w:t>
      </w:r>
      <w:r w:rsidR="00F87EDD" w:rsidRPr="00C762AE">
        <w:rPr>
          <w:rFonts w:hint="eastAsia"/>
          <w:szCs w:val="32"/>
        </w:rPr>
        <w:t>宣传力度，广泛动员社区居民积极参与捐赠。</w:t>
      </w:r>
      <w:r>
        <w:rPr>
          <w:rFonts w:hint="eastAsia"/>
          <w:color w:val="000000" w:themeColor="text1"/>
          <w:szCs w:val="32"/>
        </w:rPr>
        <w:t>强化家庭监护主体责任，提高监护能力，依法严惩恶意弃养等情形的监护人，探索实行失信联合惩戒措施。强化县（市）区、乡镇人民政府属地责任。常态化开展寒暑假特别关爱行动，充分发挥群团组织以及社会组织、专业社会工作者、志愿者等作用，加强对留守儿童心理、情感、行为和安全自护的指导服务。积极倡导企业履行社会责任，建立亲善友好的职工福利制度和企业文化。落实支持农民工返乡创业就业相关政策措施，从源头上减少留守儿童现象。</w:t>
      </w:r>
    </w:p>
    <w:p w14:paraId="3FBC8DD4" w14:textId="453DA213" w:rsidR="00506F7B" w:rsidRDefault="00CB577B">
      <w:pPr>
        <w:spacing w:line="592" w:lineRule="exact"/>
        <w:ind w:firstLineChars="200" w:firstLine="640"/>
        <w:rPr>
          <w:color w:val="000000" w:themeColor="text1"/>
          <w:szCs w:val="32"/>
        </w:rPr>
      </w:pPr>
      <w:r>
        <w:rPr>
          <w:rFonts w:hint="eastAsia"/>
          <w:color w:val="000000" w:themeColor="text1"/>
          <w:szCs w:val="32"/>
        </w:rPr>
        <w:t>10</w:t>
      </w:r>
      <w:r>
        <w:rPr>
          <w:rFonts w:hint="eastAsia"/>
          <w:color w:val="000000" w:themeColor="text1"/>
          <w:szCs w:val="32"/>
        </w:rPr>
        <w:t>．完善流动儿童服务机制。积极稳妥推进户籍制度和社会保障制度改革，推进城镇常住人口基本公共服务均等化，保障流动儿童平等享有公共教育、医疗卫生等基本公共服务。整合社区和社会资源，健全以社区为依托、面向流动儿童家庭的管理和服务网络，提升专业服务能力，促进流动儿童及其家庭的社区融入。</w:t>
      </w:r>
    </w:p>
    <w:p w14:paraId="3F99DD7A" w14:textId="687F7B6E" w:rsidR="00506F7B" w:rsidRDefault="00CB577B">
      <w:pPr>
        <w:spacing w:line="592" w:lineRule="exact"/>
        <w:ind w:firstLineChars="200" w:firstLine="640"/>
        <w:rPr>
          <w:color w:val="000000" w:themeColor="text1"/>
          <w:szCs w:val="32"/>
        </w:rPr>
      </w:pPr>
      <w:r>
        <w:rPr>
          <w:rFonts w:hint="eastAsia"/>
          <w:color w:val="000000" w:themeColor="text1"/>
          <w:szCs w:val="32"/>
        </w:rPr>
        <w:t>11</w:t>
      </w:r>
      <w:r>
        <w:rPr>
          <w:rFonts w:hint="eastAsia"/>
          <w:color w:val="000000" w:themeColor="text1"/>
          <w:szCs w:val="32"/>
        </w:rPr>
        <w:t>．</w:t>
      </w:r>
      <w:r w:rsidR="00287DBA" w:rsidRPr="00287DBA">
        <w:rPr>
          <w:rFonts w:hint="eastAsia"/>
          <w:color w:val="000000" w:themeColor="text1"/>
          <w:szCs w:val="32"/>
        </w:rPr>
        <w:t>提高儿童之家的建设、管理和服务水平。健全政府主导、部门统筹、多方参与、共同建设儿童之家的工作格局，巩固和提高儿童之家覆盖率。规范儿童之家管</w:t>
      </w:r>
      <w:r w:rsidR="00287DBA" w:rsidRPr="00C25907">
        <w:rPr>
          <w:rFonts w:hint="eastAsia"/>
          <w:color w:val="000000" w:themeColor="text1"/>
          <w:szCs w:val="32"/>
        </w:rPr>
        <w:t>理</w:t>
      </w:r>
      <w:r w:rsidR="00287DBA" w:rsidRPr="00846C9E">
        <w:rPr>
          <w:rFonts w:hint="eastAsia"/>
          <w:szCs w:val="32"/>
        </w:rPr>
        <w:t>，配备专（兼）职工作人员，发挥社区儿童主任作用，拓展服务内容，提</w:t>
      </w:r>
      <w:r w:rsidR="00287DBA" w:rsidRPr="00287DBA">
        <w:rPr>
          <w:rFonts w:hint="eastAsia"/>
          <w:color w:val="000000" w:themeColor="text1"/>
          <w:szCs w:val="32"/>
        </w:rPr>
        <w:t>升使用效能。通过购买服务、项目合作等方式引入有资质的专业社会组织为儿童提供专业化、精细化服务。充分发挥儿童之家在基层社会治理和儿童保护中的作用。</w:t>
      </w:r>
    </w:p>
    <w:p w14:paraId="0CD25489" w14:textId="7DAF2491" w:rsidR="00506F7B" w:rsidRDefault="00CB577B">
      <w:pPr>
        <w:spacing w:line="592" w:lineRule="exact"/>
        <w:ind w:firstLineChars="200" w:firstLine="640"/>
        <w:rPr>
          <w:color w:val="000000" w:themeColor="text1"/>
          <w:szCs w:val="32"/>
        </w:rPr>
      </w:pPr>
      <w:r>
        <w:rPr>
          <w:rFonts w:hint="eastAsia"/>
          <w:color w:val="000000" w:themeColor="text1"/>
          <w:szCs w:val="32"/>
        </w:rPr>
        <w:t>12</w:t>
      </w:r>
      <w:r>
        <w:rPr>
          <w:rFonts w:hint="eastAsia"/>
          <w:color w:val="000000" w:themeColor="text1"/>
          <w:szCs w:val="32"/>
        </w:rPr>
        <w:t>．提升未成年人救助保护机构、儿童福利机构服务能力。</w:t>
      </w:r>
      <w:r>
        <w:rPr>
          <w:rFonts w:hint="eastAsia"/>
          <w:color w:val="000000" w:themeColor="text1"/>
          <w:szCs w:val="32"/>
        </w:rPr>
        <w:lastRenderedPageBreak/>
        <w:t>推进区域儿童福利机构养育、康复、教育、医疗、社会工作一体化，推进未成年人救助保护机构和非区域性儿童福利机构转型发展，提升社会散居孤儿、留守儿童、事实上无人抚养儿童和其他困境儿童的专业化服务水平。进一步落实未成年人救助保护机构、儿童督导员、儿童主任的各项职责，加大儿童督导员、儿童主任等基层儿童工作者业务培训力度，每年轮训一次，提高服务能力。</w:t>
      </w:r>
    </w:p>
    <w:p w14:paraId="5532E7C4" w14:textId="1E07F662" w:rsidR="00380203" w:rsidRPr="0097257C" w:rsidRDefault="00380203" w:rsidP="00380203">
      <w:pPr>
        <w:spacing w:line="600" w:lineRule="exact"/>
        <w:ind w:firstLineChars="200" w:firstLine="640"/>
        <w:rPr>
          <w:color w:val="000000" w:themeColor="text1"/>
          <w:szCs w:val="32"/>
        </w:rPr>
      </w:pPr>
      <w:r w:rsidRPr="0097257C">
        <w:rPr>
          <w:color w:val="000000" w:themeColor="text1"/>
          <w:szCs w:val="32"/>
        </w:rPr>
        <w:t>13</w:t>
      </w:r>
      <w:r w:rsidRPr="0097257C">
        <w:rPr>
          <w:color w:val="000000" w:themeColor="text1"/>
          <w:szCs w:val="32"/>
        </w:rPr>
        <w:t>．建立健全基层儿童保护机制。完善县（市、区）、乡镇（街道）、村（居）三级儿童保护机制。督促学校、家庭、医疗机构、村（居）民委员会等主体强化主动报告意识，履行困境儿童和受暴力伤害儿童强制报告义务</w:t>
      </w:r>
      <w:r w:rsidRPr="00C762AE">
        <w:rPr>
          <w:szCs w:val="32"/>
        </w:rPr>
        <w:t>。将儿童保护热线工作纳入</w:t>
      </w:r>
      <w:r w:rsidRPr="00C762AE">
        <w:rPr>
          <w:szCs w:val="32"/>
        </w:rPr>
        <w:t>12345</w:t>
      </w:r>
      <w:r w:rsidRPr="00C762AE">
        <w:rPr>
          <w:szCs w:val="32"/>
        </w:rPr>
        <w:t>政府便民热线，及时受理、转介侵害儿童</w:t>
      </w:r>
      <w:r w:rsidRPr="0097257C">
        <w:rPr>
          <w:color w:val="000000" w:themeColor="text1"/>
          <w:szCs w:val="32"/>
        </w:rPr>
        <w:t>权益的投诉、举报，探索完善接报、评估、处置、帮扶等一体化工作流程，明确相关部门工作职责和</w:t>
      </w:r>
      <w:r w:rsidRPr="0097257C">
        <w:rPr>
          <w:rFonts w:hint="eastAsia"/>
          <w:color w:val="000000" w:themeColor="text1"/>
          <w:szCs w:val="32"/>
        </w:rPr>
        <w:t>协作程序。形成“一门受理，协同办理”的工作机制。鼓励支持人民团体、企事业单位、社会组织参与建设儿童保护服务平台、服</w:t>
      </w:r>
      <w:r w:rsidRPr="0097257C">
        <w:rPr>
          <w:color w:val="000000" w:themeColor="text1"/>
          <w:szCs w:val="32"/>
        </w:rPr>
        <w:t>务热线、服务站点，提供儿童保护方面的咨询、帮助。</w:t>
      </w:r>
    </w:p>
    <w:p w14:paraId="108B899A" w14:textId="3283D65C" w:rsidR="00380203" w:rsidRPr="00C56E0D" w:rsidRDefault="00380203" w:rsidP="00C762AE">
      <w:pPr>
        <w:spacing w:line="600" w:lineRule="exact"/>
        <w:ind w:firstLineChars="200" w:firstLine="640"/>
        <w:rPr>
          <w:strike/>
          <w:color w:val="FF0000"/>
          <w:szCs w:val="32"/>
        </w:rPr>
      </w:pPr>
      <w:r w:rsidRPr="00A90DA6">
        <w:rPr>
          <w:szCs w:val="32"/>
        </w:rPr>
        <w:t>14</w:t>
      </w:r>
      <w:r w:rsidRPr="00A90DA6">
        <w:rPr>
          <w:szCs w:val="32"/>
        </w:rPr>
        <w:t>．支持引导社会力量参与儿童福利和服务工作。通过政府委托、项目合作、重点推介、孵化扶持等方式，积极培育儿童服务的社会企业、社会组织和志愿服务组织。将更多符合条件的儿童保护与服务事项纳入政府购买服务指导性目录，积极引导为儿童服务的社会组织面向城乡社区、家庭和学校提供服务。加强儿童社会工作专业队伍建设，提高服务水平。</w:t>
      </w:r>
    </w:p>
    <w:p w14:paraId="54C5BE3D" w14:textId="77777777" w:rsidR="00506F7B" w:rsidRDefault="00CB577B">
      <w:pPr>
        <w:spacing w:line="592" w:lineRule="exact"/>
        <w:ind w:firstLineChars="200" w:firstLine="640"/>
        <w:rPr>
          <w:rFonts w:eastAsia="楷体_GB2312"/>
          <w:color w:val="000000" w:themeColor="text1"/>
          <w:szCs w:val="32"/>
        </w:rPr>
      </w:pPr>
      <w:r>
        <w:rPr>
          <w:rFonts w:eastAsia="楷体_GB2312" w:hint="eastAsia"/>
          <w:color w:val="000000" w:themeColor="text1"/>
          <w:szCs w:val="32"/>
        </w:rPr>
        <w:lastRenderedPageBreak/>
        <w:t>（五）儿童与家庭</w:t>
      </w:r>
    </w:p>
    <w:p w14:paraId="4120189B" w14:textId="7D84C301" w:rsidR="00506F7B" w:rsidRDefault="00CB577B">
      <w:pPr>
        <w:spacing w:line="592" w:lineRule="exact"/>
        <w:ind w:firstLineChars="200" w:firstLine="643"/>
        <w:rPr>
          <w:b/>
          <w:color w:val="000000" w:themeColor="text1"/>
          <w:szCs w:val="32"/>
        </w:rPr>
      </w:pPr>
      <w:r>
        <w:rPr>
          <w:rFonts w:hint="eastAsia"/>
          <w:b/>
          <w:color w:val="000000" w:themeColor="text1"/>
          <w:szCs w:val="32"/>
        </w:rPr>
        <w:t>主要目标：</w:t>
      </w:r>
      <w:r w:rsidR="00137E24">
        <w:rPr>
          <w:b/>
          <w:color w:val="000000" w:themeColor="text1"/>
          <w:szCs w:val="32"/>
        </w:rPr>
        <w:t xml:space="preserve"> </w:t>
      </w:r>
    </w:p>
    <w:p w14:paraId="075CC21C" w14:textId="2B38CAAA" w:rsidR="00506F7B" w:rsidRDefault="00CB577B">
      <w:pPr>
        <w:spacing w:line="592" w:lineRule="exact"/>
        <w:ind w:firstLineChars="200" w:firstLine="640"/>
        <w:rPr>
          <w:color w:val="000000" w:themeColor="text1"/>
          <w:szCs w:val="32"/>
        </w:rPr>
      </w:pPr>
      <w:r>
        <w:rPr>
          <w:rFonts w:hint="eastAsia"/>
          <w:color w:val="000000" w:themeColor="text1"/>
          <w:szCs w:val="32"/>
        </w:rPr>
        <w:t>1</w:t>
      </w:r>
      <w:r>
        <w:rPr>
          <w:rFonts w:hint="eastAsia"/>
          <w:color w:val="000000" w:themeColor="text1"/>
          <w:szCs w:val="32"/>
        </w:rPr>
        <w:t>．发挥家庭</w:t>
      </w:r>
      <w:r w:rsidR="00103F13">
        <w:rPr>
          <w:rFonts w:hint="eastAsia"/>
          <w:color w:val="000000" w:themeColor="text1"/>
          <w:szCs w:val="32"/>
        </w:rPr>
        <w:t>教育</w:t>
      </w:r>
      <w:r>
        <w:rPr>
          <w:rFonts w:hint="eastAsia"/>
          <w:color w:val="000000" w:themeColor="text1"/>
          <w:szCs w:val="32"/>
        </w:rPr>
        <w:t>作用，培养儿童的好思想、好品行、好习惯。</w:t>
      </w:r>
    </w:p>
    <w:p w14:paraId="0C8F70CF" w14:textId="3CC39694" w:rsidR="00506F7B" w:rsidRDefault="00CB577B">
      <w:pPr>
        <w:spacing w:line="592" w:lineRule="exact"/>
        <w:ind w:firstLineChars="200" w:firstLine="640"/>
        <w:rPr>
          <w:color w:val="000000" w:themeColor="text1"/>
          <w:szCs w:val="32"/>
        </w:rPr>
      </w:pPr>
      <w:r>
        <w:rPr>
          <w:rFonts w:hint="eastAsia"/>
          <w:color w:val="000000" w:themeColor="text1"/>
          <w:szCs w:val="32"/>
        </w:rPr>
        <w:t>2</w:t>
      </w:r>
      <w:r>
        <w:rPr>
          <w:rFonts w:hint="eastAsia"/>
          <w:color w:val="000000" w:themeColor="text1"/>
          <w:szCs w:val="32"/>
        </w:rPr>
        <w:t>．</w:t>
      </w:r>
      <w:r w:rsidR="00137E24" w:rsidRPr="00137E24">
        <w:rPr>
          <w:rFonts w:hint="eastAsia"/>
          <w:color w:val="000000" w:themeColor="text1"/>
          <w:szCs w:val="32"/>
        </w:rPr>
        <w:t>教育引导父母或其他监护人树立科学育儿理念，掌握运用科学育儿方法，切实落实抚养、保护、教育责任</w:t>
      </w:r>
      <w:r>
        <w:rPr>
          <w:rFonts w:hint="eastAsia"/>
          <w:color w:val="000000" w:themeColor="text1"/>
          <w:szCs w:val="32"/>
        </w:rPr>
        <w:t>。</w:t>
      </w:r>
    </w:p>
    <w:p w14:paraId="75E7775C" w14:textId="367475CC" w:rsidR="00506F7B" w:rsidRDefault="00CB577B">
      <w:pPr>
        <w:spacing w:line="592" w:lineRule="exact"/>
        <w:ind w:firstLineChars="200" w:firstLine="640"/>
        <w:rPr>
          <w:color w:val="000000" w:themeColor="text1"/>
          <w:szCs w:val="32"/>
        </w:rPr>
      </w:pPr>
      <w:r>
        <w:rPr>
          <w:rFonts w:hint="eastAsia"/>
          <w:color w:val="000000" w:themeColor="text1"/>
          <w:szCs w:val="32"/>
        </w:rPr>
        <w:t>3</w:t>
      </w:r>
      <w:r>
        <w:rPr>
          <w:rFonts w:hint="eastAsia"/>
          <w:color w:val="000000" w:themeColor="text1"/>
          <w:szCs w:val="32"/>
        </w:rPr>
        <w:t>．培养儿童成为好家风的践行者和传承者。</w:t>
      </w:r>
    </w:p>
    <w:p w14:paraId="4BDAED2C" w14:textId="2CD7D845" w:rsidR="00506F7B" w:rsidRDefault="00CB577B">
      <w:pPr>
        <w:spacing w:line="592" w:lineRule="exact"/>
        <w:ind w:firstLineChars="200" w:firstLine="640"/>
        <w:rPr>
          <w:color w:val="000000" w:themeColor="text1"/>
          <w:szCs w:val="32"/>
        </w:rPr>
      </w:pPr>
      <w:r>
        <w:rPr>
          <w:rFonts w:hint="eastAsia"/>
          <w:color w:val="000000" w:themeColor="text1"/>
          <w:szCs w:val="32"/>
        </w:rPr>
        <w:t>4</w:t>
      </w:r>
      <w:r>
        <w:rPr>
          <w:rFonts w:hint="eastAsia"/>
          <w:color w:val="000000" w:themeColor="text1"/>
          <w:szCs w:val="32"/>
        </w:rPr>
        <w:t>．尊重儿童主体地位，保障儿童平等参与自身和家庭事务的权利。</w:t>
      </w:r>
    </w:p>
    <w:p w14:paraId="28C9886D" w14:textId="6F909BA4" w:rsidR="00506F7B" w:rsidRDefault="00CB577B">
      <w:pPr>
        <w:spacing w:line="592" w:lineRule="exact"/>
        <w:ind w:firstLineChars="200" w:firstLine="640"/>
        <w:rPr>
          <w:color w:val="000000" w:themeColor="text1"/>
          <w:szCs w:val="32"/>
        </w:rPr>
      </w:pPr>
      <w:r>
        <w:rPr>
          <w:rFonts w:hint="eastAsia"/>
          <w:color w:val="000000" w:themeColor="text1"/>
          <w:szCs w:val="32"/>
        </w:rPr>
        <w:t>5</w:t>
      </w:r>
      <w:r>
        <w:rPr>
          <w:rFonts w:hint="eastAsia"/>
          <w:color w:val="000000" w:themeColor="text1"/>
          <w:szCs w:val="32"/>
        </w:rPr>
        <w:t>．</w:t>
      </w:r>
      <w:r w:rsidR="00820776">
        <w:rPr>
          <w:rFonts w:hint="eastAsia"/>
          <w:color w:val="000000" w:themeColor="text1"/>
          <w:szCs w:val="32"/>
        </w:rPr>
        <w:t>增强亲子互动，</w:t>
      </w:r>
      <w:r>
        <w:rPr>
          <w:rFonts w:hint="eastAsia"/>
          <w:color w:val="000000" w:themeColor="text1"/>
          <w:szCs w:val="32"/>
        </w:rPr>
        <w:t>建立平等和谐的亲子关系。</w:t>
      </w:r>
    </w:p>
    <w:p w14:paraId="56839676" w14:textId="19AFD4D9" w:rsidR="00506F7B" w:rsidRDefault="00CB577B">
      <w:pPr>
        <w:spacing w:line="592" w:lineRule="exact"/>
        <w:ind w:firstLineChars="200" w:firstLine="640"/>
        <w:rPr>
          <w:color w:val="000000" w:themeColor="text1"/>
          <w:szCs w:val="32"/>
        </w:rPr>
      </w:pPr>
      <w:r>
        <w:rPr>
          <w:rFonts w:hint="eastAsia"/>
          <w:color w:val="000000" w:themeColor="text1"/>
          <w:szCs w:val="32"/>
        </w:rPr>
        <w:t>6</w:t>
      </w:r>
      <w:r>
        <w:rPr>
          <w:rFonts w:hint="eastAsia"/>
          <w:color w:val="000000" w:themeColor="text1"/>
          <w:szCs w:val="32"/>
        </w:rPr>
        <w:t>．覆盖城乡的家庭教育指导服务体系基本建成，</w:t>
      </w:r>
      <w:r>
        <w:rPr>
          <w:rFonts w:hint="eastAsia"/>
          <w:color w:val="000000" w:themeColor="text1"/>
          <w:szCs w:val="32"/>
        </w:rPr>
        <w:t>9</w:t>
      </w:r>
      <w:r w:rsidR="00820776">
        <w:rPr>
          <w:color w:val="000000" w:themeColor="text1"/>
          <w:szCs w:val="32"/>
        </w:rPr>
        <w:t>5</w:t>
      </w:r>
      <w:r>
        <w:rPr>
          <w:rFonts w:hint="eastAsia"/>
          <w:color w:val="000000" w:themeColor="text1"/>
          <w:szCs w:val="32"/>
        </w:rPr>
        <w:t>%</w:t>
      </w:r>
      <w:r>
        <w:rPr>
          <w:rFonts w:hint="eastAsia"/>
          <w:color w:val="000000" w:themeColor="text1"/>
          <w:szCs w:val="32"/>
        </w:rPr>
        <w:t>的城市社区和</w:t>
      </w:r>
      <w:r>
        <w:rPr>
          <w:rFonts w:hint="eastAsia"/>
          <w:color w:val="000000" w:themeColor="text1"/>
          <w:szCs w:val="32"/>
        </w:rPr>
        <w:t>8</w:t>
      </w:r>
      <w:r w:rsidR="00820776">
        <w:rPr>
          <w:color w:val="000000" w:themeColor="text1"/>
          <w:szCs w:val="32"/>
        </w:rPr>
        <w:t>5</w:t>
      </w:r>
      <w:r>
        <w:rPr>
          <w:rFonts w:hint="eastAsia"/>
          <w:color w:val="000000" w:themeColor="text1"/>
          <w:szCs w:val="32"/>
        </w:rPr>
        <w:t>%</w:t>
      </w:r>
      <w:r>
        <w:rPr>
          <w:rFonts w:hint="eastAsia"/>
          <w:color w:val="000000" w:themeColor="text1"/>
          <w:szCs w:val="32"/>
        </w:rPr>
        <w:t>的农村社区（村）建立家长学校或家庭教育指导服务站点。</w:t>
      </w:r>
    </w:p>
    <w:p w14:paraId="1130170B" w14:textId="48DE08D1" w:rsidR="00506F7B" w:rsidRDefault="00CB577B">
      <w:pPr>
        <w:spacing w:line="592" w:lineRule="exact"/>
        <w:ind w:firstLineChars="200" w:firstLine="640"/>
        <w:rPr>
          <w:color w:val="000000" w:themeColor="text1"/>
          <w:szCs w:val="32"/>
        </w:rPr>
      </w:pPr>
      <w:r>
        <w:rPr>
          <w:rFonts w:hint="eastAsia"/>
          <w:color w:val="000000" w:themeColor="text1"/>
          <w:szCs w:val="32"/>
        </w:rPr>
        <w:t>7</w:t>
      </w:r>
      <w:r>
        <w:rPr>
          <w:rFonts w:hint="eastAsia"/>
          <w:color w:val="000000" w:themeColor="text1"/>
          <w:szCs w:val="32"/>
        </w:rPr>
        <w:t>．支持家庭养育儿童的法规政策体系基本形成。</w:t>
      </w:r>
    </w:p>
    <w:p w14:paraId="7CF0C33B" w14:textId="090502AF" w:rsidR="00506F7B" w:rsidRDefault="00CB577B">
      <w:pPr>
        <w:spacing w:line="592" w:lineRule="exact"/>
        <w:ind w:leftChars="200" w:left="640"/>
        <w:rPr>
          <w:color w:val="000000" w:themeColor="text1"/>
          <w:szCs w:val="32"/>
        </w:rPr>
      </w:pPr>
      <w:r>
        <w:rPr>
          <w:rFonts w:hint="eastAsia"/>
          <w:color w:val="000000" w:themeColor="text1"/>
          <w:szCs w:val="32"/>
        </w:rPr>
        <w:t>8</w:t>
      </w:r>
      <w:r>
        <w:rPr>
          <w:rFonts w:hint="eastAsia"/>
          <w:color w:val="000000" w:themeColor="text1"/>
          <w:szCs w:val="32"/>
        </w:rPr>
        <w:t>．提升家庭领域理论和实践研究水平，促进成果转化应用。</w:t>
      </w:r>
    </w:p>
    <w:p w14:paraId="3B7E9E27" w14:textId="5968BB7C" w:rsidR="00506F7B" w:rsidRDefault="00CB577B">
      <w:pPr>
        <w:spacing w:line="592" w:lineRule="exact"/>
        <w:ind w:leftChars="200" w:left="640"/>
        <w:rPr>
          <w:b/>
          <w:color w:val="000000" w:themeColor="text1"/>
          <w:szCs w:val="32"/>
        </w:rPr>
      </w:pPr>
      <w:r>
        <w:rPr>
          <w:rFonts w:hint="eastAsia"/>
          <w:b/>
          <w:color w:val="000000" w:themeColor="text1"/>
          <w:szCs w:val="32"/>
        </w:rPr>
        <w:t>策略措施：</w:t>
      </w:r>
    </w:p>
    <w:p w14:paraId="632E6B36" w14:textId="2044B55D" w:rsidR="00137E24" w:rsidRDefault="00CB577B">
      <w:pPr>
        <w:spacing w:line="592" w:lineRule="exact"/>
        <w:ind w:firstLineChars="200" w:firstLine="640"/>
        <w:rPr>
          <w:color w:val="000000" w:themeColor="text1"/>
          <w:szCs w:val="32"/>
        </w:rPr>
      </w:pPr>
      <w:r>
        <w:rPr>
          <w:rFonts w:hint="eastAsia"/>
          <w:color w:val="000000" w:themeColor="text1"/>
          <w:szCs w:val="32"/>
        </w:rPr>
        <w:t>1</w:t>
      </w:r>
      <w:r>
        <w:rPr>
          <w:rFonts w:hint="eastAsia"/>
          <w:color w:val="000000" w:themeColor="text1"/>
          <w:szCs w:val="32"/>
        </w:rPr>
        <w:t>．将立德树人落实到家庭教育各方面</w:t>
      </w:r>
      <w:r w:rsidRPr="00D46DF9">
        <w:rPr>
          <w:rFonts w:hint="eastAsia"/>
          <w:szCs w:val="32"/>
        </w:rPr>
        <w:t>。父母或其他监护人应重言传、重身教，教知识、育品德，引导儿童坚定理想信念，自觉践行社会主义核心价值观，了解、传承中华优秀传统文化、革命传统，帮助孩子扣好人生的第一粒扣子。</w:t>
      </w:r>
      <w:r w:rsidR="00A90DA6" w:rsidRPr="00D46DF9">
        <w:rPr>
          <w:rFonts w:hint="eastAsia"/>
          <w:szCs w:val="32"/>
        </w:rPr>
        <w:t>增强儿童法治意识和社会责任感，从小学会做人，学会做事，学会求知，学会共处。</w:t>
      </w:r>
    </w:p>
    <w:p w14:paraId="0386116B" w14:textId="46310F8D" w:rsidR="00506F7B" w:rsidRDefault="00137E24">
      <w:pPr>
        <w:spacing w:line="592" w:lineRule="exact"/>
        <w:ind w:firstLineChars="200" w:firstLine="640"/>
        <w:rPr>
          <w:color w:val="000000" w:themeColor="text1"/>
          <w:szCs w:val="32"/>
        </w:rPr>
      </w:pPr>
      <w:r w:rsidRPr="00137E24">
        <w:rPr>
          <w:rFonts w:hint="eastAsia"/>
          <w:color w:val="000000" w:themeColor="text1"/>
          <w:szCs w:val="32"/>
        </w:rPr>
        <w:t>2</w:t>
      </w:r>
      <w:r w:rsidRPr="00137E24">
        <w:rPr>
          <w:rFonts w:hint="eastAsia"/>
          <w:color w:val="000000" w:themeColor="text1"/>
          <w:szCs w:val="32"/>
        </w:rPr>
        <w:t>．增强监护责任意识和能力。督促家庭履行法定监护责任，营造有利于儿童发展的家庭环境，满足儿童身心健康发展需要，</w:t>
      </w:r>
      <w:r w:rsidRPr="00137E24">
        <w:rPr>
          <w:rFonts w:hint="eastAsia"/>
          <w:color w:val="000000" w:themeColor="text1"/>
          <w:szCs w:val="32"/>
        </w:rPr>
        <w:lastRenderedPageBreak/>
        <w:t>帮助儿童养成良好习惯和健康生活方式，提高安全意识和自救自护能力。加强宣传教育培训，开展家庭教育指导，更新家长教育理念，引导监护人掌握家庭教育知识，树立科学的育儿理念和成才观，尊重个体差异，因材施教。加强对家庭落实监护责任的支持、监督和干预，根据不同需求为家庭提供分类指导。禁止对儿童殴打、虐待等一切形式的家庭暴力。</w:t>
      </w:r>
    </w:p>
    <w:p w14:paraId="4956E1C7" w14:textId="5670B09C" w:rsidR="00506F7B" w:rsidRPr="00D46DF9" w:rsidRDefault="00137E24">
      <w:pPr>
        <w:spacing w:line="592" w:lineRule="exact"/>
        <w:ind w:firstLineChars="200" w:firstLine="640"/>
        <w:rPr>
          <w:szCs w:val="32"/>
        </w:rPr>
      </w:pPr>
      <w:bookmarkStart w:id="15" w:name="_Hlk107122659"/>
      <w:r w:rsidRPr="00D46DF9">
        <w:rPr>
          <w:szCs w:val="32"/>
        </w:rPr>
        <w:t>3</w:t>
      </w:r>
      <w:r w:rsidR="00CB577B" w:rsidRPr="00D46DF9">
        <w:rPr>
          <w:rFonts w:hint="eastAsia"/>
          <w:szCs w:val="32"/>
        </w:rPr>
        <w:t>．提高家庭教育水平。关注儿童生理、心理、智力发展状况，创造有利于儿童发展的家庭环境，满足儿童身心发展需要。加强宣传教育培训，引导父母或者其他监护人树立正确的家庭教育理念，自觉学习家庭教育知识，树立科学的育儿理念和成才观，尊重个体差异，因材施教。特别是在孕期和儿童进入婴幼儿照护服务机构、幼儿园、中小学校等重要节点进行有针对性的学习，掌握科学的家庭教育方法，提高家庭教育能力。</w:t>
      </w:r>
      <w:bookmarkEnd w:id="15"/>
    </w:p>
    <w:p w14:paraId="25207A11" w14:textId="3C343454" w:rsidR="00506F7B" w:rsidRPr="00D46DF9" w:rsidRDefault="00137E24">
      <w:pPr>
        <w:spacing w:line="592" w:lineRule="exact"/>
        <w:ind w:firstLineChars="200" w:firstLine="640"/>
        <w:rPr>
          <w:szCs w:val="32"/>
        </w:rPr>
      </w:pPr>
      <w:r w:rsidRPr="00D46DF9">
        <w:rPr>
          <w:szCs w:val="32"/>
        </w:rPr>
        <w:t>4</w:t>
      </w:r>
      <w:r w:rsidR="00CB577B" w:rsidRPr="00D46DF9">
        <w:rPr>
          <w:rFonts w:hint="eastAsia"/>
          <w:szCs w:val="32"/>
        </w:rPr>
        <w:t>．用好家风</w:t>
      </w:r>
      <w:r w:rsidR="00C066DB" w:rsidRPr="00D46DF9">
        <w:rPr>
          <w:rFonts w:hint="eastAsia"/>
          <w:szCs w:val="32"/>
        </w:rPr>
        <w:t>培养</w:t>
      </w:r>
      <w:r w:rsidR="00CB577B" w:rsidRPr="00D46DF9">
        <w:rPr>
          <w:rFonts w:hint="eastAsia"/>
          <w:szCs w:val="32"/>
        </w:rPr>
        <w:t>熏陶儿童。</w:t>
      </w:r>
      <w:r w:rsidRPr="00D46DF9">
        <w:rPr>
          <w:rFonts w:hint="eastAsia"/>
          <w:szCs w:val="32"/>
        </w:rPr>
        <w:t>鼓励</w:t>
      </w:r>
      <w:r w:rsidR="00CB577B" w:rsidRPr="00D46DF9">
        <w:rPr>
          <w:rFonts w:hint="eastAsia"/>
          <w:szCs w:val="32"/>
        </w:rPr>
        <w:t>家长发挥榜样和示范作用，教育引导儿童传承尊老爱幼、男女平等、夫妻和睦、勤俭持家、邻里互助的家庭美德，践行爱国爱家、相亲相爱、向上向善、共建共享的社会主义家庭文明新风尚。</w:t>
      </w:r>
      <w:r w:rsidR="00E504FB" w:rsidRPr="00D46DF9">
        <w:rPr>
          <w:rFonts w:hint="eastAsia"/>
          <w:szCs w:val="32"/>
        </w:rPr>
        <w:t>提倡艰苦奋斗、勤俭节约，开展以劳动创造幸福为主题的宣传教育。</w:t>
      </w:r>
    </w:p>
    <w:p w14:paraId="69F7B1CB" w14:textId="39C84452" w:rsidR="00506F7B" w:rsidRDefault="00137E24">
      <w:pPr>
        <w:spacing w:line="592" w:lineRule="exact"/>
        <w:ind w:firstLineChars="200" w:firstLine="640"/>
        <w:rPr>
          <w:szCs w:val="32"/>
        </w:rPr>
      </w:pPr>
      <w:r>
        <w:rPr>
          <w:color w:val="000000" w:themeColor="text1"/>
          <w:szCs w:val="32"/>
        </w:rPr>
        <w:t>5</w:t>
      </w:r>
      <w:r w:rsidR="00CB577B">
        <w:rPr>
          <w:rFonts w:hint="eastAsia"/>
          <w:color w:val="000000" w:themeColor="text1"/>
          <w:szCs w:val="32"/>
        </w:rPr>
        <w:t>．尊重儿童主体地位和权利。引导父母或其他监护人以儿童为本，尊重儿童的身心发展规律和特点，保障儿童休息、锻炼、闲暇和娱乐的权利，合理安排儿童的学习和生活，增加体育锻炼、劳动时间、休闲娱乐、社会实践、同伴交往、亲子活动等时间。</w:t>
      </w:r>
      <w:r w:rsidR="00CB577B">
        <w:rPr>
          <w:rFonts w:hint="eastAsia"/>
          <w:color w:val="000000" w:themeColor="text1"/>
          <w:szCs w:val="32"/>
        </w:rPr>
        <w:lastRenderedPageBreak/>
        <w:t>尊重儿童的知情权、参与权、处分权，</w:t>
      </w:r>
      <w:r w:rsidR="00CB577B">
        <w:rPr>
          <w:rFonts w:hint="eastAsia"/>
          <w:color w:val="000000" w:themeColor="text1"/>
          <w:szCs w:val="32"/>
        </w:rPr>
        <w:t xml:space="preserve"> </w:t>
      </w:r>
      <w:r w:rsidR="00CB577B">
        <w:rPr>
          <w:rFonts w:hint="eastAsia"/>
          <w:color w:val="000000" w:themeColor="text1"/>
          <w:szCs w:val="32"/>
        </w:rPr>
        <w:t>重视听取并采纳儿童的合理意见。教育引导儿童增强家庭和社会责任意识，鼓励儿童自主选择、自我管理、自我服务，参与力所能及的家务劳动，培养劳动习惯，提高劳动技能。</w:t>
      </w:r>
    </w:p>
    <w:p w14:paraId="5E6CADDC" w14:textId="52F1D468" w:rsidR="00506F7B" w:rsidRDefault="00137E24">
      <w:pPr>
        <w:spacing w:line="592" w:lineRule="exact"/>
        <w:ind w:firstLineChars="200" w:firstLine="640"/>
        <w:rPr>
          <w:szCs w:val="32"/>
        </w:rPr>
      </w:pPr>
      <w:r>
        <w:rPr>
          <w:szCs w:val="32"/>
        </w:rPr>
        <w:t>6</w:t>
      </w:r>
      <w:r w:rsidR="00CB577B">
        <w:rPr>
          <w:rFonts w:hint="eastAsia"/>
          <w:szCs w:val="32"/>
        </w:rPr>
        <w:t>．培育良好亲子</w:t>
      </w:r>
      <w:r w:rsidR="00CB577B">
        <w:rPr>
          <w:rFonts w:hint="eastAsia"/>
          <w:color w:val="000000" w:themeColor="text1"/>
          <w:szCs w:val="32"/>
        </w:rPr>
        <w:t>关系。引导家庭建立有效的亲子沟通方式，加强亲子交流，增加陪伴时间，提高陪伴质量。鼓励支持家庭开展亲子游戏、亲子阅读、亲子运动、亲子出游等活动，指导帮助家庭调适亲子关系，缓解育儿焦虑，化解亲子矛盾。依托各类教育、科技、文化、体育、娱乐等公益性设施和场所、城乡社区儿童之家等开展亲子活动。学校、单位及家庭加强衔接增加父亲陪伴儿童的时间。加强亲子阅读指导，推荐优秀儿童书目，培养儿童良好阅读习惯。</w:t>
      </w:r>
      <w:r w:rsidR="00E504FB">
        <w:rPr>
          <w:rFonts w:hint="eastAsia"/>
          <w:color w:val="000000" w:themeColor="text1"/>
          <w:szCs w:val="32"/>
        </w:rPr>
        <w:t>优化儿童社区阅读场所和功能，鼓励社区图书馆设立亲子</w:t>
      </w:r>
      <w:r w:rsidR="006D327F">
        <w:rPr>
          <w:rFonts w:hint="eastAsia"/>
          <w:color w:val="000000" w:themeColor="text1"/>
          <w:szCs w:val="32"/>
        </w:rPr>
        <w:t>阅读区。</w:t>
      </w:r>
    </w:p>
    <w:p w14:paraId="0A56A718" w14:textId="08DBAB16" w:rsidR="00506F7B" w:rsidRPr="00D46DF9" w:rsidRDefault="00137E24">
      <w:pPr>
        <w:spacing w:line="592" w:lineRule="exact"/>
        <w:ind w:firstLineChars="200" w:firstLine="640"/>
        <w:rPr>
          <w:szCs w:val="32"/>
        </w:rPr>
      </w:pPr>
      <w:r>
        <w:rPr>
          <w:color w:val="000000" w:themeColor="text1"/>
          <w:szCs w:val="32"/>
        </w:rPr>
        <w:t>7</w:t>
      </w:r>
      <w:r w:rsidR="00CB577B">
        <w:rPr>
          <w:rFonts w:hint="eastAsia"/>
          <w:color w:val="000000" w:themeColor="text1"/>
          <w:szCs w:val="32"/>
        </w:rPr>
        <w:t>．构建覆盖城乡的家庭教育指导服务体系</w:t>
      </w:r>
      <w:r w:rsidR="00CB577B" w:rsidRPr="00D46DF9">
        <w:rPr>
          <w:rFonts w:hint="eastAsia"/>
          <w:szCs w:val="32"/>
        </w:rPr>
        <w:t>。统筹家庭教育指导服务工作。在中小学校建立家长委员会，依托家长学校、城乡社区公共服务设施、妇女之家、儿童之家等设立家庭教育服务站点。培育家庭教育服务机构，加强对家庭教育服务机构和从业人员的管理，加强行业自律，规范家庭教育服务市场。建设家庭教育信息化共享平台，开设网上家长学校和家庭教育指导课程。中小学、幼儿园健全家庭教育指导服务工作制度，将家庭教育指导服务纳入学校工作计划和教师业务培训。村（社区）支持协助家庭教育指导服务站点开展家庭教育指导服务。</w:t>
      </w:r>
    </w:p>
    <w:p w14:paraId="3954F2D9" w14:textId="6E3F189F" w:rsidR="00506F7B" w:rsidRDefault="00137E24">
      <w:pPr>
        <w:spacing w:line="592" w:lineRule="exact"/>
        <w:ind w:firstLineChars="200" w:firstLine="640"/>
        <w:rPr>
          <w:color w:val="000000" w:themeColor="text1"/>
          <w:szCs w:val="32"/>
        </w:rPr>
      </w:pPr>
      <w:r>
        <w:rPr>
          <w:color w:val="000000" w:themeColor="text1"/>
          <w:szCs w:val="32"/>
        </w:rPr>
        <w:lastRenderedPageBreak/>
        <w:t>8</w:t>
      </w:r>
      <w:r w:rsidR="00CB577B">
        <w:rPr>
          <w:rFonts w:hint="eastAsia"/>
          <w:color w:val="000000" w:themeColor="text1"/>
          <w:szCs w:val="32"/>
        </w:rPr>
        <w:t>．</w:t>
      </w:r>
      <w:r w:rsidRPr="00137E24">
        <w:rPr>
          <w:rFonts w:hint="eastAsia"/>
          <w:color w:val="000000" w:themeColor="text1"/>
          <w:szCs w:val="32"/>
        </w:rPr>
        <w:t>完善家庭生育养育教育政策建设。</w:t>
      </w:r>
      <w:r w:rsidR="006C7EA5" w:rsidRPr="006C7EA5">
        <w:rPr>
          <w:rFonts w:hint="eastAsia"/>
          <w:color w:val="000000" w:themeColor="text1"/>
          <w:szCs w:val="32"/>
        </w:rPr>
        <w:t>推进家庭教育立法及实施。</w:t>
      </w:r>
      <w:r w:rsidRPr="00137E24">
        <w:rPr>
          <w:rFonts w:hint="eastAsia"/>
          <w:color w:val="000000" w:themeColor="text1"/>
          <w:szCs w:val="32"/>
        </w:rPr>
        <w:t>完善三孩生育政策配套措施，提高优生优育服务水平，推动优质教育资源均衡供给。全面落实产假制度和生育津贴。推动实施父母育儿假，鼓励用人单位制定有利于职工平衡工作和家庭关系的措施，实施有利于照顾婴儿的灵活休假和弹性工作方式。加强对困难家庭、单亲特困等特殊家庭的政策支持、救助和服务</w:t>
      </w:r>
      <w:r w:rsidR="00CB577B">
        <w:rPr>
          <w:rFonts w:hint="eastAsia"/>
          <w:color w:val="000000" w:themeColor="text1"/>
          <w:szCs w:val="32"/>
        </w:rPr>
        <w:t>。</w:t>
      </w:r>
    </w:p>
    <w:p w14:paraId="0AF55257" w14:textId="5AD00C3C" w:rsidR="00506F7B" w:rsidRDefault="009428A9">
      <w:pPr>
        <w:spacing w:line="592" w:lineRule="exact"/>
        <w:ind w:firstLineChars="200" w:firstLine="640"/>
        <w:rPr>
          <w:color w:val="000000" w:themeColor="text1"/>
          <w:szCs w:val="32"/>
        </w:rPr>
      </w:pPr>
      <w:r>
        <w:rPr>
          <w:color w:val="000000" w:themeColor="text1"/>
          <w:szCs w:val="32"/>
        </w:rPr>
        <w:t>9</w:t>
      </w:r>
      <w:r w:rsidR="00CB577B">
        <w:rPr>
          <w:rFonts w:hint="eastAsia"/>
          <w:color w:val="000000" w:themeColor="text1"/>
          <w:szCs w:val="32"/>
        </w:rPr>
        <w:t>．</w:t>
      </w:r>
      <w:bookmarkStart w:id="16" w:name="_Hlk107123289"/>
      <w:r w:rsidR="00CB577B">
        <w:rPr>
          <w:rFonts w:hint="eastAsia"/>
          <w:color w:val="000000" w:themeColor="text1"/>
          <w:szCs w:val="32"/>
        </w:rPr>
        <w:t>加强家庭领域理论和实践研</w:t>
      </w:r>
      <w:r w:rsidR="00CB577B" w:rsidRPr="00D46DF9">
        <w:rPr>
          <w:rFonts w:hint="eastAsia"/>
          <w:szCs w:val="32"/>
        </w:rPr>
        <w:t>究。</w:t>
      </w:r>
      <w:bookmarkStart w:id="17" w:name="_Hlk106259044"/>
      <w:r w:rsidR="00017C5A" w:rsidRPr="00D46DF9">
        <w:rPr>
          <w:rFonts w:hint="eastAsia"/>
          <w:szCs w:val="32"/>
        </w:rPr>
        <w:t>充分发挥安庆家庭教育研究指导中心作用，</w:t>
      </w:r>
      <w:bookmarkEnd w:id="17"/>
      <w:r w:rsidR="00017C5A" w:rsidRPr="00D46DF9">
        <w:rPr>
          <w:rFonts w:hint="eastAsia"/>
          <w:szCs w:val="32"/>
        </w:rPr>
        <w:t>鼓励其他有条件的</w:t>
      </w:r>
      <w:r w:rsidR="00AE09CF" w:rsidRPr="00D46DF9">
        <w:rPr>
          <w:rFonts w:hint="eastAsia"/>
          <w:szCs w:val="32"/>
        </w:rPr>
        <w:t>专业研究</w:t>
      </w:r>
      <w:r w:rsidR="00017C5A" w:rsidRPr="00D46DF9">
        <w:rPr>
          <w:rFonts w:hint="eastAsia"/>
          <w:szCs w:val="32"/>
        </w:rPr>
        <w:t>机构</w:t>
      </w:r>
      <w:r w:rsidR="00AE09CF" w:rsidRPr="00D46DF9">
        <w:rPr>
          <w:rFonts w:hint="eastAsia"/>
          <w:szCs w:val="32"/>
        </w:rPr>
        <w:t>，在相关部门的指导下，</w:t>
      </w:r>
      <w:r w:rsidR="00017C5A" w:rsidRPr="00D46DF9">
        <w:rPr>
          <w:rFonts w:hint="eastAsia"/>
          <w:szCs w:val="32"/>
        </w:rPr>
        <w:t>开设家庭教育专业和课程，</w:t>
      </w:r>
      <w:r w:rsidR="00CB577B" w:rsidRPr="00D46DF9">
        <w:rPr>
          <w:rFonts w:hint="eastAsia"/>
          <w:szCs w:val="32"/>
        </w:rPr>
        <w:t>探索建立家庭领域研究基地，培养壮大家庭领域研究队伍，提升研究水平</w:t>
      </w:r>
      <w:r w:rsidR="00CB577B">
        <w:rPr>
          <w:rFonts w:hint="eastAsia"/>
          <w:color w:val="000000" w:themeColor="text1"/>
          <w:szCs w:val="32"/>
        </w:rPr>
        <w:t>。</w:t>
      </w:r>
      <w:bookmarkEnd w:id="16"/>
      <w:r w:rsidR="00CB577B">
        <w:rPr>
          <w:rFonts w:hint="eastAsia"/>
          <w:color w:val="000000" w:themeColor="text1"/>
          <w:szCs w:val="32"/>
        </w:rPr>
        <w:t>坚持问题导向，聚焦家庭建设、家庭教育、家风培育等开展研究，及时推进研究成果转化，为家庭领域相关工作提供理论支撑。</w:t>
      </w:r>
    </w:p>
    <w:p w14:paraId="00648F7A" w14:textId="77777777" w:rsidR="00506F7B" w:rsidRDefault="00CB577B">
      <w:pPr>
        <w:spacing w:line="592" w:lineRule="exact"/>
        <w:ind w:firstLineChars="200" w:firstLine="640"/>
        <w:rPr>
          <w:rFonts w:eastAsia="楷体_GB2312"/>
          <w:color w:val="000000" w:themeColor="text1"/>
          <w:szCs w:val="32"/>
        </w:rPr>
      </w:pPr>
      <w:r>
        <w:rPr>
          <w:rFonts w:eastAsia="楷体_GB2312" w:hint="eastAsia"/>
          <w:color w:val="000000" w:themeColor="text1"/>
          <w:szCs w:val="32"/>
        </w:rPr>
        <w:t>（六）儿童与环境</w:t>
      </w:r>
    </w:p>
    <w:p w14:paraId="2CE0F3D1" w14:textId="1079C194" w:rsidR="00506F7B" w:rsidRDefault="00CB577B">
      <w:pPr>
        <w:spacing w:line="592" w:lineRule="exact"/>
        <w:ind w:firstLineChars="200" w:firstLine="643"/>
        <w:rPr>
          <w:b/>
          <w:color w:val="000000" w:themeColor="text1"/>
          <w:szCs w:val="32"/>
        </w:rPr>
      </w:pPr>
      <w:r>
        <w:rPr>
          <w:rFonts w:hint="eastAsia"/>
          <w:b/>
          <w:color w:val="000000" w:themeColor="text1"/>
          <w:szCs w:val="32"/>
        </w:rPr>
        <w:t>主要目标：</w:t>
      </w:r>
      <w:r w:rsidR="009428A9">
        <w:rPr>
          <w:b/>
          <w:color w:val="000000" w:themeColor="text1"/>
          <w:szCs w:val="32"/>
        </w:rPr>
        <w:t xml:space="preserve"> </w:t>
      </w:r>
    </w:p>
    <w:p w14:paraId="4CF6711E" w14:textId="7A72483D" w:rsidR="00506F7B" w:rsidRDefault="00CB577B">
      <w:pPr>
        <w:spacing w:line="592" w:lineRule="exact"/>
        <w:ind w:firstLineChars="200" w:firstLine="640"/>
        <w:rPr>
          <w:color w:val="000000" w:themeColor="text1"/>
          <w:szCs w:val="32"/>
        </w:rPr>
      </w:pPr>
      <w:r>
        <w:rPr>
          <w:rFonts w:hint="eastAsia"/>
          <w:color w:val="000000" w:themeColor="text1"/>
          <w:szCs w:val="32"/>
        </w:rPr>
        <w:t>1</w:t>
      </w:r>
      <w:r>
        <w:rPr>
          <w:rFonts w:hint="eastAsia"/>
          <w:color w:val="000000" w:themeColor="text1"/>
          <w:szCs w:val="32"/>
        </w:rPr>
        <w:t>．儿童优先理念纳入公共政策制定、公共设施建设、公共服务供给各方面，尊重、爱护儿童的社会环境氛围进一步形成。</w:t>
      </w:r>
    </w:p>
    <w:p w14:paraId="255E6C1C" w14:textId="0D4A4253" w:rsidR="00506F7B" w:rsidRDefault="00CB577B">
      <w:pPr>
        <w:spacing w:line="592" w:lineRule="exact"/>
        <w:ind w:firstLineChars="200" w:firstLine="640"/>
        <w:rPr>
          <w:color w:val="000000" w:themeColor="text1"/>
          <w:szCs w:val="32"/>
        </w:rPr>
      </w:pPr>
      <w:r>
        <w:rPr>
          <w:rFonts w:hint="eastAsia"/>
          <w:color w:val="000000" w:themeColor="text1"/>
          <w:szCs w:val="32"/>
        </w:rPr>
        <w:t>2</w:t>
      </w:r>
      <w:r>
        <w:rPr>
          <w:rFonts w:hint="eastAsia"/>
          <w:color w:val="000000" w:themeColor="text1"/>
          <w:szCs w:val="32"/>
        </w:rPr>
        <w:t>．提供更多有益于儿童全面发展的好质量精神文化产品。</w:t>
      </w:r>
    </w:p>
    <w:p w14:paraId="32662A57" w14:textId="74DF2EDC" w:rsidR="00506F7B" w:rsidRDefault="00CB577B">
      <w:pPr>
        <w:spacing w:line="592" w:lineRule="exact"/>
        <w:ind w:firstLineChars="200" w:firstLine="640"/>
        <w:rPr>
          <w:color w:val="000000" w:themeColor="text1"/>
          <w:szCs w:val="32"/>
        </w:rPr>
      </w:pPr>
      <w:r>
        <w:rPr>
          <w:rFonts w:hint="eastAsia"/>
          <w:color w:val="000000" w:themeColor="text1"/>
          <w:szCs w:val="32"/>
        </w:rPr>
        <w:t>3</w:t>
      </w:r>
      <w:r>
        <w:rPr>
          <w:rFonts w:hint="eastAsia"/>
          <w:color w:val="000000" w:themeColor="text1"/>
          <w:szCs w:val="32"/>
        </w:rPr>
        <w:t>．保护儿童免受各类传媒不良信息影响，宣传和教育儿童理解各种媒介的运作方式，提升儿童媒介素养。</w:t>
      </w:r>
    </w:p>
    <w:p w14:paraId="14731FFA" w14:textId="31159D6B" w:rsidR="00506F7B" w:rsidRDefault="00CB577B">
      <w:pPr>
        <w:spacing w:line="592" w:lineRule="exact"/>
        <w:ind w:firstLineChars="200" w:firstLine="640"/>
        <w:rPr>
          <w:color w:val="000000" w:themeColor="text1"/>
          <w:szCs w:val="32"/>
        </w:rPr>
      </w:pPr>
      <w:r>
        <w:rPr>
          <w:rFonts w:hint="eastAsia"/>
          <w:color w:val="000000" w:themeColor="text1"/>
          <w:szCs w:val="32"/>
        </w:rPr>
        <w:t>4</w:t>
      </w:r>
      <w:r>
        <w:rPr>
          <w:rFonts w:hint="eastAsia"/>
          <w:color w:val="000000" w:themeColor="text1"/>
          <w:szCs w:val="32"/>
        </w:rPr>
        <w:t>．儿童参与和表达的权利得到充分保障。</w:t>
      </w:r>
    </w:p>
    <w:p w14:paraId="1F9E8187" w14:textId="2544D023" w:rsidR="00506F7B" w:rsidRDefault="00CB577B">
      <w:pPr>
        <w:spacing w:line="592" w:lineRule="exact"/>
        <w:ind w:firstLineChars="200" w:firstLine="640"/>
        <w:rPr>
          <w:color w:val="000000" w:themeColor="text1"/>
          <w:szCs w:val="32"/>
        </w:rPr>
      </w:pPr>
      <w:r>
        <w:rPr>
          <w:rFonts w:hint="eastAsia"/>
          <w:color w:val="000000" w:themeColor="text1"/>
          <w:szCs w:val="32"/>
        </w:rPr>
        <w:t>5</w:t>
      </w:r>
      <w:r>
        <w:rPr>
          <w:rFonts w:hint="eastAsia"/>
          <w:color w:val="000000" w:themeColor="text1"/>
          <w:szCs w:val="32"/>
        </w:rPr>
        <w:t>．建设儿童友好城</w:t>
      </w:r>
      <w:r>
        <w:rPr>
          <w:rFonts w:hint="eastAsia"/>
          <w:szCs w:val="32"/>
        </w:rPr>
        <w:t>市、儿童友好社区。</w:t>
      </w:r>
    </w:p>
    <w:p w14:paraId="1EDBEB5E" w14:textId="5BF1A661" w:rsidR="00506F7B" w:rsidRDefault="00CB577B">
      <w:pPr>
        <w:spacing w:line="592" w:lineRule="exact"/>
        <w:ind w:firstLineChars="200" w:firstLine="640"/>
        <w:rPr>
          <w:color w:val="000000" w:themeColor="text1"/>
          <w:szCs w:val="32"/>
        </w:rPr>
      </w:pPr>
      <w:r>
        <w:rPr>
          <w:rFonts w:hint="eastAsia"/>
          <w:color w:val="000000" w:themeColor="text1"/>
          <w:szCs w:val="32"/>
        </w:rPr>
        <w:t>6</w:t>
      </w:r>
      <w:r>
        <w:rPr>
          <w:rFonts w:hint="eastAsia"/>
          <w:color w:val="000000" w:themeColor="text1"/>
          <w:szCs w:val="32"/>
        </w:rPr>
        <w:t>．公益性儿童教育、科技、文化、体育、娱乐等校外活动场</w:t>
      </w:r>
      <w:r>
        <w:rPr>
          <w:rFonts w:hint="eastAsia"/>
          <w:color w:val="000000" w:themeColor="text1"/>
          <w:szCs w:val="32"/>
        </w:rPr>
        <w:lastRenderedPageBreak/>
        <w:t>所增加，提高利用率和服务质量。</w:t>
      </w:r>
    </w:p>
    <w:p w14:paraId="75E12806" w14:textId="6088C502" w:rsidR="00506F7B" w:rsidRDefault="00CB577B">
      <w:pPr>
        <w:spacing w:line="592" w:lineRule="exact"/>
        <w:ind w:firstLineChars="200" w:firstLine="640"/>
        <w:rPr>
          <w:color w:val="000000" w:themeColor="text1"/>
          <w:szCs w:val="32"/>
        </w:rPr>
      </w:pPr>
      <w:r>
        <w:rPr>
          <w:rFonts w:hint="eastAsia"/>
          <w:color w:val="000000" w:themeColor="text1"/>
          <w:szCs w:val="32"/>
        </w:rPr>
        <w:t>7</w:t>
      </w:r>
      <w:r>
        <w:rPr>
          <w:rFonts w:hint="eastAsia"/>
          <w:color w:val="000000" w:themeColor="text1"/>
          <w:szCs w:val="32"/>
        </w:rPr>
        <w:t>．减少环境污染对儿童的伤害。农村自来水普及率达到</w:t>
      </w:r>
      <w:r w:rsidR="00820776">
        <w:rPr>
          <w:color w:val="000000" w:themeColor="text1"/>
          <w:szCs w:val="32"/>
        </w:rPr>
        <w:t>90</w:t>
      </w:r>
      <w:r>
        <w:rPr>
          <w:rFonts w:hint="eastAsia"/>
          <w:color w:val="000000" w:themeColor="text1"/>
          <w:szCs w:val="32"/>
        </w:rPr>
        <w:t>%</w:t>
      </w:r>
      <w:r>
        <w:rPr>
          <w:rFonts w:hint="eastAsia"/>
          <w:color w:val="000000" w:themeColor="text1"/>
          <w:szCs w:val="32"/>
        </w:rPr>
        <w:t>，</w:t>
      </w:r>
      <w:r w:rsidR="00820776">
        <w:rPr>
          <w:rFonts w:hint="eastAsia"/>
          <w:color w:val="000000" w:themeColor="text1"/>
          <w:szCs w:val="32"/>
        </w:rPr>
        <w:t>逐步提高农村卫生厕所普及率</w:t>
      </w:r>
      <w:r>
        <w:rPr>
          <w:rFonts w:hint="eastAsia"/>
          <w:color w:val="000000" w:themeColor="text1"/>
          <w:szCs w:val="32"/>
        </w:rPr>
        <w:t>。</w:t>
      </w:r>
    </w:p>
    <w:p w14:paraId="59C954D5" w14:textId="79FABB89" w:rsidR="00506F7B" w:rsidRDefault="00CB577B">
      <w:pPr>
        <w:spacing w:line="592" w:lineRule="exact"/>
        <w:ind w:firstLineChars="200" w:firstLine="640"/>
        <w:rPr>
          <w:color w:val="000000" w:themeColor="text1"/>
          <w:szCs w:val="32"/>
        </w:rPr>
      </w:pPr>
      <w:r>
        <w:rPr>
          <w:rFonts w:hint="eastAsia"/>
          <w:color w:val="000000" w:themeColor="text1"/>
          <w:szCs w:val="32"/>
        </w:rPr>
        <w:t>8</w:t>
      </w:r>
      <w:r>
        <w:rPr>
          <w:rFonts w:hint="eastAsia"/>
          <w:color w:val="000000" w:themeColor="text1"/>
          <w:szCs w:val="32"/>
        </w:rPr>
        <w:t>．提高儿童生态环境保护意识，养成绿色低碳生活习惯。</w:t>
      </w:r>
    </w:p>
    <w:p w14:paraId="1BC84387" w14:textId="22F9607F" w:rsidR="00506F7B" w:rsidRDefault="00CB577B">
      <w:pPr>
        <w:spacing w:line="592" w:lineRule="exact"/>
        <w:ind w:firstLineChars="200" w:firstLine="640"/>
        <w:rPr>
          <w:color w:val="000000" w:themeColor="text1"/>
          <w:szCs w:val="32"/>
        </w:rPr>
      </w:pPr>
      <w:r>
        <w:rPr>
          <w:rFonts w:hint="eastAsia"/>
          <w:color w:val="000000" w:themeColor="text1"/>
          <w:szCs w:val="32"/>
        </w:rPr>
        <w:t>9</w:t>
      </w:r>
      <w:r>
        <w:rPr>
          <w:rFonts w:hint="eastAsia"/>
          <w:color w:val="000000" w:themeColor="text1"/>
          <w:szCs w:val="32"/>
        </w:rPr>
        <w:t>．预防和应对突发事件充分考虑儿童的身心特点，优先满足儿童的特殊需求。</w:t>
      </w:r>
    </w:p>
    <w:p w14:paraId="6CD344D8" w14:textId="5ECE940C" w:rsidR="00506F7B" w:rsidRDefault="00CB577B">
      <w:pPr>
        <w:spacing w:line="592" w:lineRule="exact"/>
        <w:ind w:firstLineChars="200" w:firstLine="640"/>
        <w:rPr>
          <w:color w:val="000000" w:themeColor="text1"/>
          <w:szCs w:val="32"/>
        </w:rPr>
      </w:pPr>
      <w:r>
        <w:rPr>
          <w:rFonts w:hint="eastAsia"/>
          <w:color w:val="000000" w:themeColor="text1"/>
          <w:szCs w:val="32"/>
        </w:rPr>
        <w:t>10</w:t>
      </w:r>
      <w:r>
        <w:rPr>
          <w:rFonts w:hint="eastAsia"/>
          <w:color w:val="000000" w:themeColor="text1"/>
          <w:szCs w:val="32"/>
        </w:rPr>
        <w:t>．</w:t>
      </w:r>
      <w:r w:rsidR="00904AE9">
        <w:rPr>
          <w:rFonts w:hint="eastAsia"/>
          <w:color w:val="000000" w:themeColor="text1"/>
          <w:szCs w:val="32"/>
        </w:rPr>
        <w:t>加强儿童事业与国内、国际的交流与合作</w:t>
      </w:r>
      <w:r>
        <w:rPr>
          <w:rFonts w:hint="eastAsia"/>
          <w:color w:val="000000" w:themeColor="text1"/>
          <w:szCs w:val="32"/>
        </w:rPr>
        <w:t>。</w:t>
      </w:r>
    </w:p>
    <w:p w14:paraId="0004F228" w14:textId="77777777" w:rsidR="00506F7B" w:rsidRDefault="00CB577B">
      <w:pPr>
        <w:spacing w:line="592" w:lineRule="exact"/>
        <w:ind w:firstLineChars="200" w:firstLine="643"/>
        <w:rPr>
          <w:b/>
          <w:color w:val="000000" w:themeColor="text1"/>
          <w:szCs w:val="32"/>
        </w:rPr>
      </w:pPr>
      <w:r>
        <w:rPr>
          <w:rFonts w:hint="eastAsia"/>
          <w:b/>
          <w:color w:val="000000" w:themeColor="text1"/>
          <w:szCs w:val="32"/>
        </w:rPr>
        <w:t>策略措施：</w:t>
      </w:r>
    </w:p>
    <w:p w14:paraId="58CA9A5B" w14:textId="36128386" w:rsidR="00506F7B" w:rsidRDefault="00CB577B">
      <w:pPr>
        <w:spacing w:line="592" w:lineRule="exact"/>
        <w:ind w:firstLineChars="200" w:firstLine="640"/>
        <w:rPr>
          <w:color w:val="000000" w:themeColor="text1"/>
          <w:szCs w:val="32"/>
        </w:rPr>
      </w:pPr>
      <w:r>
        <w:rPr>
          <w:rFonts w:hint="eastAsia"/>
          <w:color w:val="000000" w:themeColor="text1"/>
          <w:szCs w:val="32"/>
        </w:rPr>
        <w:t>1</w:t>
      </w:r>
      <w:r>
        <w:rPr>
          <w:rFonts w:hint="eastAsia"/>
          <w:color w:val="000000" w:themeColor="text1"/>
          <w:szCs w:val="32"/>
        </w:rPr>
        <w:t>．全面贯彻儿童优先原则。建立和完善促进儿童优先发展的制度体系，出台法规政策、编制规划、配置资源、部署开展工作优先考虑儿童利益和需求。加大儿童优先原则的宣传力度，提高政府部门和社会公众对儿童权利的认识，增强保障儿童权利的自觉性。在城乡建设规划和城市改造中提供更多适合儿童的公共设施和活动场所。鼓励企事业单位、各类公共服务机构和社会组织参与儿童发展和权利保护服务。</w:t>
      </w:r>
    </w:p>
    <w:p w14:paraId="6F908D3E" w14:textId="11FF9138" w:rsidR="00506F7B" w:rsidRPr="00D46DF9" w:rsidRDefault="00CB577B" w:rsidP="00DC0152">
      <w:pPr>
        <w:spacing w:line="592" w:lineRule="exact"/>
        <w:ind w:firstLineChars="200" w:firstLine="640"/>
        <w:rPr>
          <w:szCs w:val="32"/>
        </w:rPr>
      </w:pPr>
      <w:r>
        <w:rPr>
          <w:rFonts w:hint="eastAsia"/>
          <w:color w:val="000000" w:themeColor="text1"/>
          <w:szCs w:val="32"/>
        </w:rPr>
        <w:t>2</w:t>
      </w:r>
      <w:r>
        <w:rPr>
          <w:rFonts w:hint="eastAsia"/>
          <w:color w:val="000000" w:themeColor="text1"/>
          <w:szCs w:val="32"/>
        </w:rPr>
        <w:t>．提升面向儿童的公共文化服务水平。制作和传播体现社会主义核心价值观、适合儿童的图书、影视、歌曲、游戏、广播电视节目等精神文化产品，培育儿童文化品牌。支持并持续推出主题鲜明、导向正确的图书、歌曲、影视剧等共青团、少先队等优秀少年儿童文化产品。支持儿童参与优秀民族传统文化的保护、传承和创新。</w:t>
      </w:r>
      <w:r w:rsidR="009428A9" w:rsidRPr="009428A9">
        <w:rPr>
          <w:rFonts w:hint="eastAsia"/>
          <w:color w:val="000000" w:themeColor="text1"/>
          <w:szCs w:val="32"/>
        </w:rPr>
        <w:t>探索在网络空间开展儿童思想道德教育的新途径、新方法，增强知识性、趣味性和时代性。鼓励社会组织、文化艺</w:t>
      </w:r>
      <w:r w:rsidR="009428A9" w:rsidRPr="009428A9">
        <w:rPr>
          <w:rFonts w:hint="eastAsia"/>
          <w:color w:val="000000" w:themeColor="text1"/>
          <w:szCs w:val="32"/>
        </w:rPr>
        <w:lastRenderedPageBreak/>
        <w:t>术机构为儿童文化艺术活动提供专业指导和场地支持。公共图书馆单设儿童阅览区；盲人阅览区应为盲童阅读提供便利；鼓励社区图书馆</w:t>
      </w:r>
      <w:r w:rsidR="009428A9" w:rsidRPr="00D46DF9">
        <w:rPr>
          <w:rFonts w:hint="eastAsia"/>
          <w:szCs w:val="32"/>
        </w:rPr>
        <w:t>设立儿童图书专区。</w:t>
      </w:r>
      <w:bookmarkStart w:id="18" w:name="_Hlk107123371"/>
      <w:r w:rsidR="00017C5A" w:rsidRPr="00D46DF9">
        <w:rPr>
          <w:rFonts w:hint="eastAsia"/>
          <w:szCs w:val="32"/>
        </w:rPr>
        <w:t>高水平办好中国（安庆）黄梅戏艺术节和“十一”黄梅戏展演周</w:t>
      </w:r>
      <w:r w:rsidR="00DC0152" w:rsidRPr="00D46DF9">
        <w:rPr>
          <w:rFonts w:hint="eastAsia"/>
          <w:szCs w:val="32"/>
        </w:rPr>
        <w:t>，发挥安庆</w:t>
      </w:r>
      <w:r w:rsidRPr="00D46DF9">
        <w:rPr>
          <w:rFonts w:hint="eastAsia"/>
          <w:szCs w:val="32"/>
        </w:rPr>
        <w:t>传统文化优势资源，挖掘传统文化精髓。提高公共图书馆、博物馆、文化馆等覆盖率、利用率，提供更多优秀公共文化产品。探索在网络空间开展儿童思想道德教育的新途径、新方法，增强知识性、趣味性和时代性。支持儿童题材作品创作。鼓励社会组织、文化艺术机构为儿童文化艺术活动提供专业指导和场地支持。</w:t>
      </w:r>
      <w:bookmarkEnd w:id="18"/>
    </w:p>
    <w:p w14:paraId="178778B7" w14:textId="1472DF6C" w:rsidR="00506F7B" w:rsidRDefault="00CB577B">
      <w:pPr>
        <w:spacing w:line="592" w:lineRule="exact"/>
        <w:ind w:firstLineChars="200" w:firstLine="640"/>
        <w:rPr>
          <w:color w:val="000000" w:themeColor="text1"/>
          <w:szCs w:val="32"/>
        </w:rPr>
      </w:pPr>
      <w:r>
        <w:rPr>
          <w:rFonts w:hint="eastAsia"/>
          <w:color w:val="000000" w:themeColor="text1"/>
          <w:szCs w:val="32"/>
        </w:rPr>
        <w:t>3</w:t>
      </w:r>
      <w:r>
        <w:rPr>
          <w:rFonts w:hint="eastAsia"/>
          <w:color w:val="000000" w:themeColor="text1"/>
          <w:szCs w:val="32"/>
        </w:rPr>
        <w:t>．加强新闻出版文化市场监管和执法。加强对儿童出版物的审读、鉴定和处置，深化“扫黄打非”工作，清除淫秽色情低俗、暴力恐怖迷信等有害出版物及信息。清理校园周边非法销售出版物和涉及低俗内容的儿童文化用品、玩具。严格网络出版、文化市场管理与执法，及时整治网络游戏、视频、直播、即时通讯工具、学习类移动应用软件传播危害未成年人身心健康的有害信息。严格管控诱导未成年人无底线追星、拜金炫富等存在价值导向问题的不良信息和行为。加强互联网营业场所和娱乐场所执法，查处违规接纳未成年人、提供含有禁止内容的曲目和游戏游艺设备等违规行为。落实互联网企业主体责任，在产品开发、内容审核、用户管理、保护措施、举报处置等环节完善治理手段。</w:t>
      </w:r>
    </w:p>
    <w:p w14:paraId="432EBB41" w14:textId="15F1F00E" w:rsidR="00506F7B" w:rsidRDefault="00CB577B">
      <w:pPr>
        <w:spacing w:line="592" w:lineRule="exact"/>
        <w:ind w:firstLineChars="200" w:firstLine="640"/>
        <w:rPr>
          <w:color w:val="000000" w:themeColor="text1"/>
          <w:szCs w:val="32"/>
        </w:rPr>
      </w:pPr>
      <w:r>
        <w:rPr>
          <w:rFonts w:hint="eastAsia"/>
          <w:color w:val="000000" w:themeColor="text1"/>
          <w:szCs w:val="32"/>
        </w:rPr>
        <w:t>4</w:t>
      </w:r>
      <w:r>
        <w:rPr>
          <w:rFonts w:hint="eastAsia"/>
          <w:color w:val="000000" w:themeColor="text1"/>
          <w:szCs w:val="32"/>
        </w:rPr>
        <w:t>．规范与儿童相关的广告宣传。加强与儿童有关的产品（服务）广告的监管。禁止在针对儿童的大众传播媒介上发布医疗、</w:t>
      </w:r>
      <w:r>
        <w:rPr>
          <w:rFonts w:hint="eastAsia"/>
          <w:color w:val="000000" w:themeColor="text1"/>
          <w:szCs w:val="32"/>
        </w:rPr>
        <w:lastRenderedPageBreak/>
        <w:t>药品、保健食品、</w:t>
      </w:r>
      <w:r>
        <w:rPr>
          <w:rFonts w:hint="eastAsia"/>
          <w:color w:val="000000" w:themeColor="text1"/>
          <w:szCs w:val="32"/>
        </w:rPr>
        <w:t xml:space="preserve"> </w:t>
      </w:r>
      <w:r>
        <w:rPr>
          <w:rFonts w:hint="eastAsia"/>
          <w:color w:val="000000" w:themeColor="text1"/>
          <w:szCs w:val="32"/>
        </w:rPr>
        <w:t>医疗器械、化妆品、酒类、美容广告，以及不利于儿童身心健康的网络游戏等广告。规范母乳代用品广告宣传。加大相关虚假违法广告案件的查</w:t>
      </w:r>
      <w:r w:rsidRPr="00D46DF9">
        <w:rPr>
          <w:rFonts w:hint="eastAsia"/>
          <w:szCs w:val="32"/>
        </w:rPr>
        <w:t>处力度。禁止儿童商业性演出活动。</w:t>
      </w:r>
    </w:p>
    <w:p w14:paraId="72D27DFC" w14:textId="7D92F6F0" w:rsidR="00506F7B" w:rsidRDefault="00CB577B">
      <w:pPr>
        <w:spacing w:line="592" w:lineRule="exact"/>
        <w:ind w:firstLineChars="200" w:firstLine="640"/>
        <w:rPr>
          <w:color w:val="000000" w:themeColor="text1"/>
          <w:szCs w:val="32"/>
        </w:rPr>
      </w:pPr>
      <w:r>
        <w:rPr>
          <w:rFonts w:hint="eastAsia"/>
          <w:color w:val="000000" w:themeColor="text1"/>
          <w:szCs w:val="32"/>
        </w:rPr>
        <w:t>5</w:t>
      </w:r>
      <w:r>
        <w:rPr>
          <w:rFonts w:hint="eastAsia"/>
          <w:color w:val="000000" w:themeColor="text1"/>
          <w:szCs w:val="32"/>
        </w:rPr>
        <w:t>．加强儿童媒介素养教育。保障儿童利用和参与媒介的权利。将媒介素养教育纳入中小学、幼儿园教育和家庭教育指导服务内容。提升儿童及其监护人媒介素养，加强对不同年龄段儿童使用网络的分类教育指导，养成良好用网习惯。引导儿童抵制网络不文明行为，增强信息识别和网上自我保护能力，防止沉迷网络。为残疾儿童、困境儿童安全合理参与网络提供条件。</w:t>
      </w:r>
    </w:p>
    <w:p w14:paraId="1038106E" w14:textId="0A185BB0" w:rsidR="00506F7B" w:rsidRDefault="00CB577B">
      <w:pPr>
        <w:spacing w:line="592" w:lineRule="exact"/>
        <w:ind w:firstLineChars="200" w:firstLine="640"/>
        <w:rPr>
          <w:color w:val="000000" w:themeColor="text1"/>
          <w:szCs w:val="32"/>
        </w:rPr>
      </w:pPr>
      <w:r>
        <w:rPr>
          <w:rFonts w:hint="eastAsia"/>
          <w:color w:val="000000" w:themeColor="text1"/>
          <w:szCs w:val="32"/>
        </w:rPr>
        <w:t>6</w:t>
      </w:r>
      <w:r>
        <w:rPr>
          <w:rFonts w:hint="eastAsia"/>
          <w:color w:val="000000" w:themeColor="text1"/>
          <w:szCs w:val="32"/>
        </w:rPr>
        <w:t>．尊重儿童的参与和表达的权利。儿童有权对涉及本人权益的事项发表意见，任何组织和个人在制定涉及儿童的法规政策、处理儿童事务时，应当根据儿童的年龄和智力发展状况，听取他们的意见，充分实现其权利和利益。将儿童参与纳入学校、校外教育机构、社区工作计划。支持共青团、妇联等组织开展社会实践及体验活动。加强学校班委会和学生会建设，畅通学生参与学校事务的渠道。广泛开展儿童参与的宣传、教育和培训活动，培养儿童参与意识和能力。</w:t>
      </w:r>
    </w:p>
    <w:p w14:paraId="51DB0462" w14:textId="63822436" w:rsidR="00506F7B" w:rsidRDefault="00CB577B">
      <w:pPr>
        <w:spacing w:line="592" w:lineRule="exact"/>
        <w:ind w:firstLineChars="200" w:firstLine="640"/>
        <w:rPr>
          <w:color w:val="000000" w:themeColor="text1"/>
          <w:szCs w:val="32"/>
        </w:rPr>
      </w:pPr>
      <w:r>
        <w:rPr>
          <w:rFonts w:hint="eastAsia"/>
          <w:color w:val="000000" w:themeColor="text1"/>
          <w:szCs w:val="32"/>
        </w:rPr>
        <w:t>7</w:t>
      </w:r>
      <w:r>
        <w:rPr>
          <w:rFonts w:hint="eastAsia"/>
          <w:color w:val="000000" w:themeColor="text1"/>
          <w:szCs w:val="32"/>
        </w:rPr>
        <w:t>．</w:t>
      </w:r>
      <w:r w:rsidR="009428A9" w:rsidRPr="009428A9">
        <w:rPr>
          <w:rFonts w:hint="eastAsia"/>
          <w:color w:val="000000" w:themeColor="text1"/>
          <w:szCs w:val="32"/>
        </w:rPr>
        <w:t>开展儿童友好城市、儿童友好社区建设工作。创建安全、包容、充分响应儿童需求的城市和社区。在城市建设中融入儿童友好理念，制定儿童友好的公共政策、配置儿童友好的服务资源，建设儿童友好的城市空间，努力使城市规划适应儿童成长、发展</w:t>
      </w:r>
      <w:r w:rsidR="009428A9" w:rsidRPr="009428A9">
        <w:rPr>
          <w:rFonts w:hint="eastAsia"/>
          <w:color w:val="000000" w:themeColor="text1"/>
          <w:szCs w:val="32"/>
        </w:rPr>
        <w:lastRenderedPageBreak/>
        <w:t>需要；推进儿童友好社区建设，尊重儿童权利，加强儿童关爱，增进儿童福祉，优化儿童社区成长环境</w:t>
      </w:r>
      <w:r>
        <w:rPr>
          <w:rFonts w:hint="eastAsia"/>
          <w:color w:val="000000" w:themeColor="text1"/>
          <w:szCs w:val="32"/>
        </w:rPr>
        <w:t>。</w:t>
      </w:r>
    </w:p>
    <w:p w14:paraId="5A43F4D3" w14:textId="1FB9E764" w:rsidR="00506F7B" w:rsidRPr="00D46DF9" w:rsidRDefault="00CB577B">
      <w:pPr>
        <w:spacing w:line="592" w:lineRule="exact"/>
        <w:ind w:firstLineChars="200" w:firstLine="640"/>
        <w:rPr>
          <w:szCs w:val="32"/>
        </w:rPr>
      </w:pPr>
      <w:r>
        <w:rPr>
          <w:rFonts w:hint="eastAsia"/>
          <w:color w:val="000000" w:themeColor="text1"/>
          <w:szCs w:val="32"/>
        </w:rPr>
        <w:t>8</w:t>
      </w:r>
      <w:r>
        <w:rPr>
          <w:rFonts w:hint="eastAsia"/>
          <w:color w:val="000000" w:themeColor="text1"/>
          <w:szCs w:val="32"/>
        </w:rPr>
        <w:t>．加大儿童校外活动场所建设和管理力度。将妇女儿童活动中心等儿童校外活动场所建设纳入地方经济社会发展规划，加大投入力度，规范设施场所管理。加强校外活动场所、社区儿童之家建设和公共空间适儿化改造，完善儿童公共服务设施。加强爱国主义、党史国史、科普、法治、中小学生研学实践等教育基地建设，加大对农村地区儿童活动场所建设和运行的扶持力度，推进儿童活动场所无障碍建设和改造。各类公益性教育、科技、文化、体育、娱乐场所对儿童免费或优惠开放，根据条件开辟儿童活动专</w:t>
      </w:r>
      <w:r w:rsidRPr="00D46DF9">
        <w:rPr>
          <w:rFonts w:hint="eastAsia"/>
          <w:szCs w:val="32"/>
        </w:rPr>
        <w:t>区。城市综合性公园能够提供儿童游戏、教育等多元化服务。新建一批</w:t>
      </w:r>
      <w:r w:rsidR="00DC0152" w:rsidRPr="00D46DF9">
        <w:rPr>
          <w:rFonts w:hint="eastAsia"/>
          <w:szCs w:val="32"/>
        </w:rPr>
        <w:t>便民利民的体育场所和社区体育设施，人均体育场地不少于</w:t>
      </w:r>
      <w:r w:rsidR="00DC0152" w:rsidRPr="00D46DF9">
        <w:rPr>
          <w:rFonts w:hint="eastAsia"/>
          <w:szCs w:val="32"/>
        </w:rPr>
        <w:t>2</w:t>
      </w:r>
      <w:r w:rsidR="00DC0152" w:rsidRPr="00D46DF9">
        <w:rPr>
          <w:szCs w:val="32"/>
        </w:rPr>
        <w:t>.4</w:t>
      </w:r>
      <w:r w:rsidR="00DC0152" w:rsidRPr="00D46DF9">
        <w:rPr>
          <w:rFonts w:hint="eastAsia"/>
          <w:szCs w:val="32"/>
        </w:rPr>
        <w:t>平方米</w:t>
      </w:r>
      <w:r w:rsidRPr="00D46DF9">
        <w:rPr>
          <w:rFonts w:hint="eastAsia"/>
          <w:szCs w:val="32"/>
        </w:rPr>
        <w:t>。发挥校外活动场所的育人优势，打造儿童主题活动品牌，提升育人成效。</w:t>
      </w:r>
    </w:p>
    <w:p w14:paraId="7C141897" w14:textId="15C481BB" w:rsidR="00506F7B" w:rsidRDefault="00CB577B">
      <w:pPr>
        <w:spacing w:line="592" w:lineRule="exact"/>
        <w:ind w:firstLineChars="200" w:firstLine="640"/>
        <w:rPr>
          <w:color w:val="000000" w:themeColor="text1"/>
          <w:szCs w:val="32"/>
        </w:rPr>
      </w:pPr>
      <w:r>
        <w:rPr>
          <w:rFonts w:hint="eastAsia"/>
          <w:color w:val="000000" w:themeColor="text1"/>
          <w:szCs w:val="32"/>
        </w:rPr>
        <w:t>9</w:t>
      </w:r>
      <w:r>
        <w:rPr>
          <w:rFonts w:hint="eastAsia"/>
          <w:color w:val="000000" w:themeColor="text1"/>
          <w:szCs w:val="32"/>
        </w:rPr>
        <w:t>．优化儿童健康成长的自然环境和人居环</w:t>
      </w:r>
      <w:r w:rsidRPr="00D46DF9">
        <w:rPr>
          <w:rFonts w:hint="eastAsia"/>
          <w:szCs w:val="32"/>
        </w:rPr>
        <w:t>境。</w:t>
      </w:r>
      <w:r w:rsidR="00671888" w:rsidRPr="00D46DF9">
        <w:rPr>
          <w:rFonts w:hint="eastAsia"/>
          <w:szCs w:val="32"/>
        </w:rPr>
        <w:t>坚持绿水青山就是金山银山，深入实施可持续发展战略，完善生态文明领域统筹协调机制，构建生态文明体系，创建国家</w:t>
      </w:r>
      <w:r w:rsidR="00832E9A" w:rsidRPr="00D46DF9">
        <w:rPr>
          <w:rFonts w:hint="eastAsia"/>
          <w:szCs w:val="32"/>
        </w:rPr>
        <w:t>生态文明建设示范市，以推进长江生态环境保护修复为战略牵引，深入推进绿色发展。</w:t>
      </w:r>
      <w:r>
        <w:rPr>
          <w:rFonts w:hint="eastAsia"/>
          <w:color w:val="000000" w:themeColor="text1"/>
          <w:szCs w:val="32"/>
        </w:rPr>
        <w:t>控制和治理大气、水、土壤等环境污染以及工业、生活和农村面源污染，加强水源保护和水质监测。加强铅等重金属污染防治和监测。推进城市集中式饮用水水源地规范化建设。加强农村供水工程提升改造，提高农村集中供水率、自来水普及率、水质达标</w:t>
      </w:r>
      <w:r>
        <w:rPr>
          <w:rFonts w:hint="eastAsia"/>
          <w:color w:val="000000" w:themeColor="text1"/>
          <w:szCs w:val="32"/>
        </w:rPr>
        <w:lastRenderedPageBreak/>
        <w:t>率和供水保证率。统筹农村厕所和污水、黑臭水体治理。</w:t>
      </w:r>
    </w:p>
    <w:p w14:paraId="2A00662C" w14:textId="2101E3F5" w:rsidR="00506F7B" w:rsidRDefault="00CB577B">
      <w:pPr>
        <w:spacing w:line="592" w:lineRule="exact"/>
        <w:ind w:firstLineChars="200" w:firstLine="640"/>
        <w:rPr>
          <w:color w:val="000000" w:themeColor="text1"/>
          <w:szCs w:val="32"/>
        </w:rPr>
      </w:pPr>
      <w:r>
        <w:rPr>
          <w:rFonts w:hint="eastAsia"/>
          <w:color w:val="000000" w:themeColor="text1"/>
          <w:szCs w:val="32"/>
        </w:rPr>
        <w:t>10</w:t>
      </w:r>
      <w:r>
        <w:rPr>
          <w:rFonts w:hint="eastAsia"/>
          <w:color w:val="000000" w:themeColor="text1"/>
          <w:szCs w:val="32"/>
        </w:rPr>
        <w:t>．创新开展面向儿童的生态文明宣传教</w:t>
      </w:r>
      <w:r w:rsidRPr="00D46DF9">
        <w:rPr>
          <w:rFonts w:hint="eastAsia"/>
          <w:szCs w:val="32"/>
        </w:rPr>
        <w:t>育活动。</w:t>
      </w:r>
      <w:r w:rsidR="00092C48" w:rsidRPr="00D46DF9">
        <w:rPr>
          <w:rFonts w:hint="eastAsia"/>
          <w:szCs w:val="32"/>
        </w:rPr>
        <w:t>巩固文明城市创建成果，推动各县（市、区）创建全国文明城市全覆盖，拓展新时代文明实践中心建设。</w:t>
      </w:r>
      <w:r w:rsidRPr="00D46DF9">
        <w:rPr>
          <w:rFonts w:hint="eastAsia"/>
          <w:szCs w:val="32"/>
        </w:rPr>
        <w:t>把生态文明教育</w:t>
      </w:r>
      <w:r>
        <w:rPr>
          <w:rFonts w:hint="eastAsia"/>
          <w:color w:val="000000" w:themeColor="text1"/>
          <w:szCs w:val="32"/>
        </w:rPr>
        <w:t>纳入国民教育体系，融入课堂教学、校园活动、社会实践等环节。推进生态环境科普基地和中小学环境教育社会实践基地建设，在“六五环境日”“全国低碳日”等节点，开展儿童环保主题活动，培养儿童生态文明意识，树立珍惜资源、保护自然、珍爱生命的观念，自觉养成健康文明、绿色低碳、垃圾分类的良好生活习惯。</w:t>
      </w:r>
    </w:p>
    <w:p w14:paraId="752CB352" w14:textId="65312D7A" w:rsidR="00904AE9" w:rsidRDefault="00CB577B">
      <w:pPr>
        <w:spacing w:line="592" w:lineRule="exact"/>
        <w:ind w:firstLineChars="200" w:firstLine="640"/>
        <w:rPr>
          <w:color w:val="000000" w:themeColor="text1"/>
          <w:szCs w:val="32"/>
        </w:rPr>
      </w:pPr>
      <w:r>
        <w:rPr>
          <w:rFonts w:hint="eastAsia"/>
          <w:color w:val="000000" w:themeColor="text1"/>
          <w:szCs w:val="32"/>
        </w:rPr>
        <w:t>11</w:t>
      </w:r>
      <w:r>
        <w:rPr>
          <w:rFonts w:hint="eastAsia"/>
          <w:color w:val="000000" w:themeColor="text1"/>
          <w:szCs w:val="32"/>
        </w:rPr>
        <w:t>．突发事件预防和处置中贯彻儿童优</w:t>
      </w:r>
      <w:r w:rsidRPr="00D46DF9">
        <w:rPr>
          <w:rFonts w:hint="eastAsia"/>
          <w:szCs w:val="32"/>
        </w:rPr>
        <w:t>先原则。</w:t>
      </w:r>
      <w:r w:rsidR="00092C48" w:rsidRPr="00D46DF9">
        <w:rPr>
          <w:rFonts w:hint="eastAsia"/>
          <w:szCs w:val="32"/>
        </w:rPr>
        <w:t>建立重大风险研判、灾情会商、信息共享和协同处置全过程多部门联动机制，健全应急预案体系，健全统一的应急物资保障体系。</w:t>
      </w:r>
      <w:r>
        <w:rPr>
          <w:rFonts w:hint="eastAsia"/>
          <w:color w:val="000000" w:themeColor="text1"/>
          <w:szCs w:val="32"/>
        </w:rPr>
        <w:t>在制定突发事件应急预案时统筹考虑儿童的特殊需求。制定儿童防护用品标准，应急处置期间，优先保证儿童食品、药品、用品供给。学校、幼儿园、托育机构、校外教育机构和社区开展形式多样的安全教育和应急演练活动，提高教职工、儿童及其监护人识别灾害风险和应对灾害的能力。公共场所发生突发事件时，应优先救护儿童。在灾后恢复与重建阶段，针对儿童特点采取优先救助和康复措施，将灾害对儿童的伤害降到最低程度。</w:t>
      </w:r>
    </w:p>
    <w:p w14:paraId="2F6922BC" w14:textId="2D2F66A9" w:rsidR="00904AE9" w:rsidRPr="00151C7A" w:rsidRDefault="00904AE9" w:rsidP="00151C7A">
      <w:pPr>
        <w:spacing w:line="592" w:lineRule="exact"/>
        <w:ind w:firstLineChars="200" w:firstLine="640"/>
        <w:rPr>
          <w:b/>
          <w:bCs/>
          <w:szCs w:val="32"/>
          <w:u w:val="single"/>
        </w:rPr>
      </w:pPr>
      <w:r w:rsidRPr="00904AE9">
        <w:rPr>
          <w:rFonts w:hint="eastAsia"/>
          <w:color w:val="000000" w:themeColor="text1"/>
          <w:szCs w:val="32"/>
        </w:rPr>
        <w:t>12</w:t>
      </w:r>
      <w:r w:rsidRPr="00904AE9">
        <w:rPr>
          <w:rFonts w:hint="eastAsia"/>
          <w:color w:val="000000" w:themeColor="text1"/>
          <w:szCs w:val="32"/>
        </w:rPr>
        <w:t>．积极参与促进儿童发展的国内外交流与合作。</w:t>
      </w:r>
      <w:bookmarkStart w:id="19" w:name="_Hlk107123480"/>
      <w:r w:rsidRPr="00D46DF9">
        <w:rPr>
          <w:rFonts w:hint="eastAsia"/>
          <w:szCs w:val="32"/>
        </w:rPr>
        <w:t>加强与省会城市的交流学习，积极组织与长三角等地区的妇女儿童工作机构、专家学者的交流互动，在儿童教育、健康、安全、文化等领</w:t>
      </w:r>
      <w:r w:rsidRPr="00D46DF9">
        <w:rPr>
          <w:rFonts w:hint="eastAsia"/>
          <w:szCs w:val="32"/>
        </w:rPr>
        <w:lastRenderedPageBreak/>
        <w:t>域加强合作，共商儿童发展，共促区域繁荣。加强对外宣传、合作，</w:t>
      </w:r>
      <w:r w:rsidR="00151C7A" w:rsidRPr="00D46DF9">
        <w:rPr>
          <w:rFonts w:hint="eastAsia"/>
          <w:szCs w:val="32"/>
        </w:rPr>
        <w:t>以弘扬陈延年、陈乔年等先烈的伟大精神，</w:t>
      </w:r>
      <w:r w:rsidRPr="00D46DF9">
        <w:rPr>
          <w:rFonts w:hint="eastAsia"/>
          <w:szCs w:val="32"/>
        </w:rPr>
        <w:t>努力提升</w:t>
      </w:r>
      <w:r w:rsidR="00776142" w:rsidRPr="00D46DF9">
        <w:rPr>
          <w:rFonts w:hint="eastAsia"/>
          <w:szCs w:val="32"/>
        </w:rPr>
        <w:t>安庆</w:t>
      </w:r>
      <w:r w:rsidRPr="00D46DF9">
        <w:rPr>
          <w:rFonts w:hint="eastAsia"/>
          <w:szCs w:val="32"/>
        </w:rPr>
        <w:t>儿童工作品牌的知名度和影响力。</w:t>
      </w:r>
      <w:bookmarkEnd w:id="19"/>
    </w:p>
    <w:p w14:paraId="3133AF43" w14:textId="77777777" w:rsidR="00506F7B" w:rsidRDefault="00CB577B">
      <w:pPr>
        <w:spacing w:line="592" w:lineRule="exact"/>
        <w:ind w:firstLineChars="200" w:firstLine="640"/>
        <w:rPr>
          <w:rFonts w:eastAsia="楷体_GB2312"/>
          <w:color w:val="000000" w:themeColor="text1"/>
          <w:szCs w:val="32"/>
        </w:rPr>
      </w:pPr>
      <w:r>
        <w:rPr>
          <w:rFonts w:eastAsia="楷体_GB2312" w:hint="eastAsia"/>
          <w:color w:val="000000" w:themeColor="text1"/>
          <w:szCs w:val="32"/>
        </w:rPr>
        <w:t>（七）儿童与法律保护</w:t>
      </w:r>
    </w:p>
    <w:p w14:paraId="26D7584F" w14:textId="77777777" w:rsidR="00506F7B" w:rsidRDefault="00CB577B">
      <w:pPr>
        <w:spacing w:line="592" w:lineRule="exact"/>
        <w:ind w:firstLineChars="200" w:firstLine="643"/>
        <w:rPr>
          <w:b/>
          <w:color w:val="000000" w:themeColor="text1"/>
          <w:szCs w:val="32"/>
        </w:rPr>
      </w:pPr>
      <w:r>
        <w:rPr>
          <w:rFonts w:hint="eastAsia"/>
          <w:b/>
          <w:color w:val="000000" w:themeColor="text1"/>
          <w:szCs w:val="32"/>
        </w:rPr>
        <w:t>主要目标：</w:t>
      </w:r>
    </w:p>
    <w:p w14:paraId="6CE5CDBE" w14:textId="0E822655" w:rsidR="0053324F" w:rsidRPr="00FD4817" w:rsidRDefault="0053324F" w:rsidP="0053324F">
      <w:pPr>
        <w:spacing w:line="600" w:lineRule="exact"/>
        <w:ind w:firstLineChars="200" w:firstLine="640"/>
        <w:rPr>
          <w:color w:val="000000" w:themeColor="text1"/>
          <w:szCs w:val="32"/>
        </w:rPr>
      </w:pPr>
      <w:r w:rsidRPr="00FD4817">
        <w:rPr>
          <w:color w:val="000000" w:themeColor="text1"/>
          <w:szCs w:val="32"/>
        </w:rPr>
        <w:t>1</w:t>
      </w:r>
      <w:r w:rsidRPr="00FD4817">
        <w:rPr>
          <w:color w:val="000000" w:themeColor="text1"/>
          <w:szCs w:val="32"/>
        </w:rPr>
        <w:t>．保障儿童权益的法规政策体系更加完善。</w:t>
      </w:r>
    </w:p>
    <w:p w14:paraId="4712F2AD" w14:textId="3205428D" w:rsidR="0053324F" w:rsidRPr="00FD4817" w:rsidRDefault="0053324F" w:rsidP="0053324F">
      <w:pPr>
        <w:spacing w:line="600" w:lineRule="exact"/>
        <w:ind w:firstLineChars="200" w:firstLine="640"/>
        <w:rPr>
          <w:color w:val="000000" w:themeColor="text1"/>
          <w:szCs w:val="32"/>
        </w:rPr>
      </w:pPr>
      <w:r w:rsidRPr="00FD4817">
        <w:rPr>
          <w:color w:val="000000" w:themeColor="text1"/>
          <w:szCs w:val="32"/>
        </w:rPr>
        <w:t>2</w:t>
      </w:r>
      <w:r w:rsidRPr="00FD4817">
        <w:rPr>
          <w:color w:val="000000" w:themeColor="text1"/>
          <w:szCs w:val="32"/>
        </w:rPr>
        <w:t>．保障儿童权益的执法工作进一步加强。</w:t>
      </w:r>
    </w:p>
    <w:p w14:paraId="3CF4C2F8" w14:textId="0ED6F37E" w:rsidR="0053324F" w:rsidRPr="00FD4817" w:rsidRDefault="0053324F" w:rsidP="00B61B48">
      <w:pPr>
        <w:spacing w:line="600" w:lineRule="exact"/>
        <w:ind w:firstLineChars="200" w:firstLine="640"/>
        <w:rPr>
          <w:color w:val="000000" w:themeColor="text1"/>
          <w:szCs w:val="32"/>
        </w:rPr>
      </w:pPr>
      <w:r w:rsidRPr="00FD4817">
        <w:rPr>
          <w:color w:val="000000" w:themeColor="text1"/>
          <w:szCs w:val="32"/>
        </w:rPr>
        <w:t>3</w:t>
      </w:r>
      <w:r w:rsidRPr="00FD4817">
        <w:rPr>
          <w:color w:val="000000" w:themeColor="text1"/>
          <w:szCs w:val="32"/>
        </w:rPr>
        <w:t>．儿童权益司法保护制度进一步完善。</w:t>
      </w:r>
      <w:bookmarkStart w:id="20" w:name="_Hlk105955266"/>
    </w:p>
    <w:bookmarkEnd w:id="20"/>
    <w:p w14:paraId="14E8820F" w14:textId="6747DB33" w:rsidR="0053324F" w:rsidRPr="00FD4817" w:rsidRDefault="0053324F" w:rsidP="00B61B48">
      <w:pPr>
        <w:spacing w:line="600" w:lineRule="exact"/>
        <w:ind w:firstLineChars="200" w:firstLine="640"/>
        <w:rPr>
          <w:color w:val="000000" w:themeColor="text1"/>
          <w:szCs w:val="32"/>
        </w:rPr>
      </w:pPr>
      <w:r w:rsidRPr="00FD4817">
        <w:rPr>
          <w:color w:val="000000" w:themeColor="text1"/>
          <w:szCs w:val="32"/>
        </w:rPr>
        <w:t>4</w:t>
      </w:r>
      <w:r w:rsidRPr="00FD4817">
        <w:rPr>
          <w:color w:val="000000" w:themeColor="text1"/>
          <w:szCs w:val="32"/>
        </w:rPr>
        <w:t>．儿童法治素养和自我保护意识进一步提升。</w:t>
      </w:r>
    </w:p>
    <w:p w14:paraId="36D22462" w14:textId="4AB116BB" w:rsidR="0053324F" w:rsidRPr="00FD4817" w:rsidRDefault="0053324F" w:rsidP="00B61B48">
      <w:pPr>
        <w:spacing w:line="600" w:lineRule="exact"/>
        <w:ind w:firstLineChars="200" w:firstLine="640"/>
        <w:rPr>
          <w:color w:val="000000" w:themeColor="text1"/>
          <w:szCs w:val="32"/>
        </w:rPr>
      </w:pPr>
      <w:r w:rsidRPr="00FD4817">
        <w:rPr>
          <w:color w:val="000000" w:themeColor="text1"/>
          <w:szCs w:val="32"/>
        </w:rPr>
        <w:t>5</w:t>
      </w:r>
      <w:r w:rsidRPr="00FD4817">
        <w:rPr>
          <w:color w:val="000000" w:themeColor="text1"/>
          <w:szCs w:val="32"/>
        </w:rPr>
        <w:t>．儿童的民事权益保障得到进一步落实。</w:t>
      </w:r>
    </w:p>
    <w:p w14:paraId="36CAA083" w14:textId="06C1F0A9" w:rsidR="0053324F" w:rsidRPr="00FD4817" w:rsidRDefault="0053324F" w:rsidP="00B61B48">
      <w:pPr>
        <w:spacing w:line="600" w:lineRule="exact"/>
        <w:ind w:firstLineChars="200" w:firstLine="640"/>
        <w:rPr>
          <w:color w:val="000000" w:themeColor="text1"/>
          <w:szCs w:val="32"/>
        </w:rPr>
      </w:pPr>
      <w:r w:rsidRPr="00FD4817">
        <w:rPr>
          <w:color w:val="000000" w:themeColor="text1"/>
          <w:szCs w:val="32"/>
        </w:rPr>
        <w:t>6</w:t>
      </w:r>
      <w:r w:rsidRPr="00FD4817">
        <w:rPr>
          <w:color w:val="000000" w:themeColor="text1"/>
          <w:szCs w:val="32"/>
        </w:rPr>
        <w:t>．儿童监护制度进一步落实，保障儿童获得有效监护。</w:t>
      </w:r>
    </w:p>
    <w:p w14:paraId="167CA46C" w14:textId="593A2603" w:rsidR="0053324F" w:rsidRPr="00FD4817" w:rsidRDefault="0053324F" w:rsidP="0053324F">
      <w:pPr>
        <w:spacing w:line="600" w:lineRule="exact"/>
        <w:ind w:firstLineChars="200" w:firstLine="640"/>
        <w:rPr>
          <w:color w:val="000000" w:themeColor="text1"/>
          <w:szCs w:val="32"/>
        </w:rPr>
      </w:pPr>
      <w:r w:rsidRPr="00FD4817">
        <w:rPr>
          <w:color w:val="000000" w:themeColor="text1"/>
          <w:szCs w:val="32"/>
        </w:rPr>
        <w:t>7</w:t>
      </w:r>
      <w:r w:rsidRPr="00FD4817">
        <w:rPr>
          <w:color w:val="000000" w:themeColor="text1"/>
          <w:szCs w:val="32"/>
        </w:rPr>
        <w:t>．禁止使用童工，禁止对儿童的经济剥削，严格监管安排儿童参与商业性活动的行为。</w:t>
      </w:r>
    </w:p>
    <w:p w14:paraId="46BC8D1D" w14:textId="26D117C9" w:rsidR="0053324F" w:rsidRPr="00FD4817" w:rsidRDefault="0053324F" w:rsidP="0053324F">
      <w:pPr>
        <w:spacing w:line="600" w:lineRule="exact"/>
        <w:ind w:firstLineChars="200" w:firstLine="640"/>
        <w:rPr>
          <w:color w:val="000000" w:themeColor="text1"/>
          <w:szCs w:val="32"/>
        </w:rPr>
      </w:pPr>
      <w:r w:rsidRPr="00FD4817">
        <w:rPr>
          <w:color w:val="000000" w:themeColor="text1"/>
          <w:szCs w:val="32"/>
        </w:rPr>
        <w:t>8</w:t>
      </w:r>
      <w:r w:rsidRPr="00FD4817">
        <w:rPr>
          <w:color w:val="000000" w:themeColor="text1"/>
          <w:szCs w:val="32"/>
        </w:rPr>
        <w:t>．依法严惩性侵害、家庭暴力、拐卖、遗弃等侵犯儿童人身权利的违法犯罪行为。</w:t>
      </w:r>
    </w:p>
    <w:p w14:paraId="4A7E6F1F" w14:textId="3E8A3391" w:rsidR="0053324F" w:rsidRPr="00FD4817" w:rsidRDefault="0053324F" w:rsidP="0053324F">
      <w:pPr>
        <w:spacing w:line="600" w:lineRule="exact"/>
        <w:ind w:firstLineChars="200" w:firstLine="640"/>
        <w:rPr>
          <w:color w:val="000000" w:themeColor="text1"/>
          <w:szCs w:val="32"/>
        </w:rPr>
      </w:pPr>
      <w:r w:rsidRPr="00FD4817">
        <w:rPr>
          <w:color w:val="000000" w:themeColor="text1"/>
          <w:szCs w:val="32"/>
        </w:rPr>
        <w:t>9</w:t>
      </w:r>
      <w:r w:rsidRPr="00FD4817">
        <w:rPr>
          <w:color w:val="000000" w:themeColor="text1"/>
          <w:szCs w:val="32"/>
        </w:rPr>
        <w:t>．依法严惩利用网络侵犯儿童合法权益的违法犯罪行为。</w:t>
      </w:r>
    </w:p>
    <w:p w14:paraId="6F79CD14" w14:textId="56E90855" w:rsidR="0053324F" w:rsidRPr="00FD4817" w:rsidRDefault="0053324F" w:rsidP="0053324F">
      <w:pPr>
        <w:spacing w:line="600" w:lineRule="exact"/>
        <w:ind w:firstLineChars="200" w:firstLine="640"/>
        <w:rPr>
          <w:color w:val="000000" w:themeColor="text1"/>
          <w:szCs w:val="32"/>
        </w:rPr>
      </w:pPr>
      <w:r w:rsidRPr="00FD4817">
        <w:rPr>
          <w:color w:val="000000" w:themeColor="text1"/>
          <w:szCs w:val="32"/>
        </w:rPr>
        <w:t>10</w:t>
      </w:r>
      <w:r w:rsidRPr="00FD4817">
        <w:rPr>
          <w:color w:val="000000" w:themeColor="text1"/>
          <w:szCs w:val="32"/>
        </w:rPr>
        <w:t>．预防未成年人违法犯罪，对未成年人违法犯罪实行分级干预。降低未成年人犯罪人数占未成年人人口数量的比重。</w:t>
      </w:r>
    </w:p>
    <w:p w14:paraId="6A50F586" w14:textId="77777777" w:rsidR="00506F7B" w:rsidRDefault="00CB577B">
      <w:pPr>
        <w:spacing w:line="592" w:lineRule="exact"/>
        <w:ind w:firstLineChars="200" w:firstLine="643"/>
        <w:rPr>
          <w:b/>
          <w:color w:val="000000" w:themeColor="text1"/>
          <w:szCs w:val="32"/>
        </w:rPr>
      </w:pPr>
      <w:r>
        <w:rPr>
          <w:rFonts w:hint="eastAsia"/>
          <w:b/>
          <w:color w:val="000000" w:themeColor="text1"/>
          <w:szCs w:val="32"/>
        </w:rPr>
        <w:t>策略措施：</w:t>
      </w:r>
    </w:p>
    <w:p w14:paraId="3EE80F37" w14:textId="44F189BB" w:rsidR="00506F7B" w:rsidRDefault="00CB577B">
      <w:pPr>
        <w:spacing w:line="592" w:lineRule="exact"/>
        <w:ind w:firstLineChars="200" w:firstLine="640"/>
        <w:rPr>
          <w:color w:val="000000" w:themeColor="text1"/>
          <w:szCs w:val="32"/>
        </w:rPr>
      </w:pPr>
      <w:r>
        <w:rPr>
          <w:rFonts w:hint="eastAsia"/>
          <w:color w:val="000000" w:themeColor="text1"/>
          <w:szCs w:val="32"/>
        </w:rPr>
        <w:t>1</w:t>
      </w:r>
      <w:r>
        <w:rPr>
          <w:rFonts w:hint="eastAsia"/>
          <w:color w:val="000000" w:themeColor="text1"/>
          <w:szCs w:val="32"/>
        </w:rPr>
        <w:t>．</w:t>
      </w:r>
      <w:r w:rsidR="00FD4817" w:rsidRPr="00FD4817">
        <w:rPr>
          <w:rFonts w:hint="eastAsia"/>
          <w:color w:val="000000" w:themeColor="text1"/>
          <w:szCs w:val="32"/>
        </w:rPr>
        <w:t>完善落实儿童权益的地方性法规政策。推动加快学前教育、儿童福利、网络保护等领域地方立法修法进程，增强地方立</w:t>
      </w:r>
      <w:r w:rsidR="00FD4817" w:rsidRPr="00FD4817">
        <w:rPr>
          <w:rFonts w:hint="eastAsia"/>
          <w:color w:val="000000" w:themeColor="text1"/>
          <w:szCs w:val="32"/>
        </w:rPr>
        <w:lastRenderedPageBreak/>
        <w:t>法工作的科学性和可操作性。强化儿童保护法律法规的实施力度，落实法律监督、司法建议和法治督察制度。加强儿童保护的法学理论与实践研究。</w:t>
      </w:r>
    </w:p>
    <w:p w14:paraId="679C7C48" w14:textId="013DB782" w:rsidR="00506F7B" w:rsidRDefault="00CB577B">
      <w:pPr>
        <w:spacing w:line="592" w:lineRule="exact"/>
        <w:ind w:firstLineChars="200" w:firstLine="640"/>
        <w:rPr>
          <w:color w:val="000000" w:themeColor="text1"/>
          <w:szCs w:val="32"/>
        </w:rPr>
      </w:pPr>
      <w:r>
        <w:rPr>
          <w:rFonts w:hint="eastAsia"/>
          <w:color w:val="000000" w:themeColor="text1"/>
          <w:szCs w:val="32"/>
        </w:rPr>
        <w:t>2</w:t>
      </w:r>
      <w:r>
        <w:rPr>
          <w:rFonts w:hint="eastAsia"/>
          <w:color w:val="000000" w:themeColor="text1"/>
          <w:szCs w:val="32"/>
        </w:rPr>
        <w:t>．</w:t>
      </w:r>
      <w:r w:rsidR="00FD4817" w:rsidRPr="00FD4817">
        <w:rPr>
          <w:rFonts w:hint="eastAsia"/>
          <w:color w:val="000000" w:themeColor="text1"/>
          <w:szCs w:val="32"/>
        </w:rPr>
        <w:t>严格保障儿童权益执法。全面落实保障儿童权益主体责任。加大执法力度，及时发现和处置监护侵害、家庭暴力、校园安全隐患、食品药品隐患等问</w:t>
      </w:r>
      <w:r w:rsidR="00FD4817" w:rsidRPr="00D46DF9">
        <w:rPr>
          <w:rFonts w:hint="eastAsia"/>
          <w:szCs w:val="32"/>
        </w:rPr>
        <w:t>题。</w:t>
      </w:r>
      <w:r w:rsidR="009358B7" w:rsidRPr="00D46DF9">
        <w:rPr>
          <w:rFonts w:hint="eastAsia"/>
          <w:szCs w:val="32"/>
        </w:rPr>
        <w:t>充分发挥安庆市妇女儿童维权律师团作用，为经济困难的儿童提供相应的法律援助服务。</w:t>
      </w:r>
      <w:r w:rsidR="00FD4817" w:rsidRPr="00D46DF9">
        <w:rPr>
          <w:rFonts w:hint="eastAsia"/>
          <w:szCs w:val="32"/>
        </w:rPr>
        <w:t>推动</w:t>
      </w:r>
      <w:r w:rsidR="00FD4817" w:rsidRPr="00FD4817">
        <w:rPr>
          <w:rFonts w:hint="eastAsia"/>
          <w:color w:val="000000" w:themeColor="text1"/>
          <w:szCs w:val="32"/>
        </w:rPr>
        <w:t>建立未成年人保护和救助领域的跨部门、多主体协调会商机制和综合执法制度，形成风险联查、问题联治、工作联动、平安联创的工作合力。</w:t>
      </w:r>
    </w:p>
    <w:p w14:paraId="7958C50C" w14:textId="3E44F99B" w:rsidR="00506F7B" w:rsidRDefault="00CB577B" w:rsidP="00FD4817">
      <w:pPr>
        <w:spacing w:line="592" w:lineRule="exact"/>
        <w:ind w:firstLineChars="200" w:firstLine="640"/>
        <w:rPr>
          <w:color w:val="000000" w:themeColor="text1"/>
          <w:szCs w:val="32"/>
        </w:rPr>
      </w:pPr>
      <w:r>
        <w:rPr>
          <w:rFonts w:hint="eastAsia"/>
          <w:color w:val="000000" w:themeColor="text1"/>
          <w:szCs w:val="32"/>
        </w:rPr>
        <w:t>3</w:t>
      </w:r>
      <w:r>
        <w:rPr>
          <w:rFonts w:hint="eastAsia"/>
          <w:color w:val="000000" w:themeColor="text1"/>
          <w:szCs w:val="32"/>
        </w:rPr>
        <w:t>．</w:t>
      </w:r>
      <w:r w:rsidR="00FD4817" w:rsidRPr="00FD4817">
        <w:rPr>
          <w:rFonts w:hint="eastAsia"/>
          <w:color w:val="000000" w:themeColor="text1"/>
          <w:szCs w:val="32"/>
        </w:rPr>
        <w:t>健全未成年人司法</w:t>
      </w:r>
      <w:r w:rsidR="00FD4817" w:rsidRPr="00D46DF9">
        <w:rPr>
          <w:rFonts w:hint="eastAsia"/>
          <w:szCs w:val="32"/>
        </w:rPr>
        <w:t>工作体系。</w:t>
      </w:r>
      <w:r w:rsidR="002D1802" w:rsidRPr="00D46DF9">
        <w:rPr>
          <w:rFonts w:hint="eastAsia"/>
          <w:szCs w:val="32"/>
        </w:rPr>
        <w:t>深化涉及未成年人案件综合审判改革，根据未成年人</w:t>
      </w:r>
      <w:r w:rsidR="00C864CA" w:rsidRPr="00D46DF9">
        <w:rPr>
          <w:rFonts w:hint="eastAsia"/>
          <w:szCs w:val="32"/>
        </w:rPr>
        <w:t>审判工作需要，设立少年法庭或审判团队，逐步将涉及未成年人的刑事、民事及行政诉讼案件纳入少年法庭或专业审判团队受案范围，推进少年审判专业化发展。</w:t>
      </w:r>
    </w:p>
    <w:p w14:paraId="5D8C56F7" w14:textId="6B3330AE" w:rsidR="00506F7B" w:rsidRDefault="00CB577B">
      <w:pPr>
        <w:spacing w:line="592" w:lineRule="exact"/>
        <w:ind w:firstLineChars="200" w:firstLine="640"/>
        <w:rPr>
          <w:color w:val="000000" w:themeColor="text1"/>
          <w:szCs w:val="32"/>
        </w:rPr>
      </w:pPr>
      <w:r>
        <w:rPr>
          <w:rFonts w:hint="eastAsia"/>
          <w:color w:val="000000" w:themeColor="text1"/>
          <w:szCs w:val="32"/>
        </w:rPr>
        <w:t>4</w:t>
      </w:r>
      <w:r>
        <w:rPr>
          <w:rFonts w:hint="eastAsia"/>
          <w:color w:val="000000" w:themeColor="text1"/>
          <w:szCs w:val="32"/>
        </w:rPr>
        <w:t>．</w:t>
      </w:r>
      <w:r w:rsidR="00FD4817" w:rsidRPr="00FD4817">
        <w:rPr>
          <w:rFonts w:hint="eastAsia"/>
          <w:color w:val="000000" w:themeColor="text1"/>
          <w:szCs w:val="32"/>
        </w:rPr>
        <w:t>健全对未成年人的特殊司法保护。依法保护涉案未成年人的隐私权、名誉权以及知情权、参与权等诉讼权利。落实未成年人犯罪案件特别程序关于严格限制适用逮捕措施、法律援助、社会调查、心理评估、法定代理人或合适成年人到场、附条件不起诉、不公开审理、犯罪记录封存等规定。增强未成年人社区矫正实施效果。落实涉案未成年人与成年人分别关押、分别管理、分别教育制度。</w:t>
      </w:r>
    </w:p>
    <w:p w14:paraId="6BF13A70" w14:textId="25DF65BE" w:rsidR="00506F7B" w:rsidRDefault="00CB577B">
      <w:pPr>
        <w:spacing w:line="592" w:lineRule="exact"/>
        <w:ind w:firstLineChars="200" w:firstLine="640"/>
        <w:rPr>
          <w:color w:val="000000" w:themeColor="text1"/>
          <w:szCs w:val="32"/>
        </w:rPr>
      </w:pPr>
      <w:r>
        <w:rPr>
          <w:rFonts w:hint="eastAsia"/>
          <w:color w:val="000000" w:themeColor="text1"/>
          <w:szCs w:val="32"/>
        </w:rPr>
        <w:t>5</w:t>
      </w:r>
      <w:r>
        <w:rPr>
          <w:rFonts w:hint="eastAsia"/>
          <w:color w:val="000000" w:themeColor="text1"/>
          <w:szCs w:val="32"/>
        </w:rPr>
        <w:t>．</w:t>
      </w:r>
      <w:r w:rsidR="00BF0C1E" w:rsidRPr="00BF0C1E">
        <w:rPr>
          <w:rFonts w:hint="eastAsia"/>
          <w:color w:val="000000" w:themeColor="text1"/>
          <w:szCs w:val="32"/>
        </w:rPr>
        <w:t>依法为儿童提供法律援助和司法救助。落实《未成年人法</w:t>
      </w:r>
      <w:r w:rsidR="00BF0C1E" w:rsidRPr="00BF0C1E">
        <w:rPr>
          <w:rFonts w:hint="eastAsia"/>
          <w:color w:val="000000" w:themeColor="text1"/>
          <w:szCs w:val="32"/>
        </w:rPr>
        <w:lastRenderedPageBreak/>
        <w:t>律援助服务指引（试行）》，依法扩大法律援助服务范围，推进法律援助标准化、规范化建设。推进专业化未成年人法律援助队伍建设，组织青少年事务志愿者对涉案未成年人在诉讼、审判期间提供社会调查、行为矫正等观护服务。保障符合国家司法救助条件的未成年人获得有针对性的经济救助、身心康复、生活安置、复学就业等多元综合救助。</w:t>
      </w:r>
    </w:p>
    <w:p w14:paraId="205BCC6E" w14:textId="064EFE79" w:rsidR="00506F7B" w:rsidRDefault="00CB577B">
      <w:pPr>
        <w:spacing w:line="592" w:lineRule="exact"/>
        <w:ind w:firstLineChars="200" w:firstLine="640"/>
        <w:rPr>
          <w:color w:val="000000" w:themeColor="text1"/>
          <w:szCs w:val="32"/>
        </w:rPr>
      </w:pPr>
      <w:r>
        <w:rPr>
          <w:rFonts w:hint="eastAsia"/>
          <w:color w:val="000000" w:themeColor="text1"/>
          <w:szCs w:val="32"/>
        </w:rPr>
        <w:t>6</w:t>
      </w:r>
      <w:r>
        <w:rPr>
          <w:rFonts w:hint="eastAsia"/>
          <w:color w:val="000000" w:themeColor="text1"/>
          <w:szCs w:val="32"/>
        </w:rPr>
        <w:t>．</w:t>
      </w:r>
      <w:r w:rsidR="00BF0C1E" w:rsidRPr="00BF0C1E">
        <w:rPr>
          <w:rFonts w:hint="eastAsia"/>
          <w:color w:val="000000" w:themeColor="text1"/>
          <w:szCs w:val="32"/>
        </w:rPr>
        <w:t>加强儿童保护的法治宣传教育。落实《青少年法治教育大纲》。完善学校、家庭、社会共同参与的未成年人法治教育工作机制，提高儿童法治素养。常态化开展“法治进校园”活动，推进青少年法治教育实践基地、法治资源教室和网络平台建设，运用设置法治副校长、以案释法、模拟法庭等多样化方式深入开展法治教育和法治实践活动。引导媒体广泛宣传儿童保护法律法规，客观、审慎、适度采访和报道涉及未成年人案件。加大普法力度，提高家长、教师、社会公众的法治意识，推动形成依法保护未成年人的良好氛围。</w:t>
      </w:r>
    </w:p>
    <w:p w14:paraId="7CBE679B" w14:textId="4F54EC79" w:rsidR="00506F7B" w:rsidRDefault="00CB577B" w:rsidP="00D40536">
      <w:pPr>
        <w:spacing w:line="592" w:lineRule="exact"/>
        <w:ind w:firstLineChars="200" w:firstLine="640"/>
        <w:rPr>
          <w:color w:val="000000" w:themeColor="text1"/>
          <w:szCs w:val="32"/>
        </w:rPr>
      </w:pPr>
      <w:r>
        <w:rPr>
          <w:rFonts w:hint="eastAsia"/>
          <w:color w:val="000000" w:themeColor="text1"/>
          <w:szCs w:val="32"/>
        </w:rPr>
        <w:t>7</w:t>
      </w:r>
      <w:r>
        <w:rPr>
          <w:rFonts w:hint="eastAsia"/>
          <w:color w:val="000000" w:themeColor="text1"/>
          <w:szCs w:val="32"/>
        </w:rPr>
        <w:t>．</w:t>
      </w:r>
      <w:r w:rsidR="00BF0C1E" w:rsidRPr="00BF0C1E">
        <w:rPr>
          <w:rFonts w:hint="eastAsia"/>
          <w:color w:val="000000" w:themeColor="text1"/>
          <w:szCs w:val="32"/>
        </w:rPr>
        <w:t>全面保障儿童的</w:t>
      </w:r>
      <w:r w:rsidR="00BF0C1E" w:rsidRPr="00D46DF9">
        <w:rPr>
          <w:rFonts w:hint="eastAsia"/>
          <w:szCs w:val="32"/>
        </w:rPr>
        <w:t>民事权益。</w:t>
      </w:r>
      <w:r w:rsidR="00C864CA" w:rsidRPr="00D46DF9">
        <w:rPr>
          <w:rFonts w:hint="eastAsia"/>
          <w:szCs w:val="32"/>
        </w:rPr>
        <w:t>大力推动未成年人审判与家事审判融合发展，</w:t>
      </w:r>
      <w:r w:rsidR="00BF0C1E" w:rsidRPr="00D46DF9">
        <w:rPr>
          <w:rFonts w:hint="eastAsia"/>
          <w:szCs w:val="32"/>
        </w:rPr>
        <w:t>依法保障儿童的人身权利、财产权</w:t>
      </w:r>
      <w:r w:rsidR="00BF0C1E" w:rsidRPr="00BF0C1E">
        <w:rPr>
          <w:rFonts w:hint="eastAsia"/>
          <w:color w:val="000000" w:themeColor="text1"/>
          <w:szCs w:val="32"/>
        </w:rPr>
        <w:t>利和其他合法权益。开展涉及儿童权益纠纷调解工作，探索父母婚内分居期间未成年子女权益保护措施，依法保障父母离婚后未成年子女获得探望、抚养、教育、保护的权利。依法保障儿童和胎儿的遗产继承和接受赠予等权利。依法保护儿童名誉、隐私和个人信息等人格权。完善支持起诉制度。对食品药品安全、产品质量、烟酒销</w:t>
      </w:r>
      <w:r w:rsidR="00BF0C1E" w:rsidRPr="00BF0C1E">
        <w:rPr>
          <w:rFonts w:hint="eastAsia"/>
          <w:color w:val="000000" w:themeColor="text1"/>
          <w:szCs w:val="32"/>
        </w:rPr>
        <w:lastRenderedPageBreak/>
        <w:t>售、文化宣传、网络传播等侵害未成年人合法权益的行为，开展公益诉讼工作。</w:t>
      </w:r>
    </w:p>
    <w:p w14:paraId="2F99A8BC" w14:textId="0800AAD6" w:rsidR="00506F7B" w:rsidRDefault="00CB577B">
      <w:pPr>
        <w:spacing w:line="592" w:lineRule="exact"/>
        <w:ind w:firstLineChars="200" w:firstLine="640"/>
        <w:rPr>
          <w:color w:val="000000" w:themeColor="text1"/>
          <w:szCs w:val="32"/>
        </w:rPr>
      </w:pPr>
      <w:r>
        <w:rPr>
          <w:rFonts w:hint="eastAsia"/>
          <w:color w:val="000000" w:themeColor="text1"/>
          <w:szCs w:val="32"/>
        </w:rPr>
        <w:t>8</w:t>
      </w:r>
      <w:r>
        <w:rPr>
          <w:rFonts w:hint="eastAsia"/>
          <w:color w:val="000000" w:themeColor="text1"/>
          <w:szCs w:val="32"/>
        </w:rPr>
        <w:t>．</w:t>
      </w:r>
      <w:r w:rsidR="00BF0C1E" w:rsidRPr="00BF0C1E">
        <w:rPr>
          <w:rFonts w:hint="eastAsia"/>
          <w:color w:val="000000" w:themeColor="text1"/>
          <w:szCs w:val="32"/>
        </w:rPr>
        <w:t>落实儿童监护制度。落实《中华人民共和国未成年人保护法》，强化家庭监护主体责任，依法规范父母或其他监护人委托他人照护未成年人子女的行为，禁止早婚早育和早婚辍学行为，督促监护人履行抚养、教育和保护职责。加强家庭监护的监督、指导和帮助，落实强制家庭教育制度。强化村（居）民委员会儿童主任在儿童面临监护风险或受到监护侵害情况时，切实做好发现、核实、报告工作。推进建立监护风险及异常状况评估制度，制定临时监护和长期监护规范，依法纠正和处理监护人侵害儿童权益事件，符合法定情形的儿童，由县级以上民政部门代表国家进行监护，确保突发事件情况下，无人照料儿童及时获得临时监护。</w:t>
      </w:r>
    </w:p>
    <w:p w14:paraId="34EAFEDA" w14:textId="1CA69528" w:rsidR="00506F7B" w:rsidRDefault="00CB577B">
      <w:pPr>
        <w:spacing w:line="592" w:lineRule="exact"/>
        <w:ind w:firstLineChars="200" w:firstLine="640"/>
        <w:rPr>
          <w:color w:val="000000" w:themeColor="text1"/>
          <w:szCs w:val="32"/>
        </w:rPr>
      </w:pPr>
      <w:r>
        <w:rPr>
          <w:rFonts w:hint="eastAsia"/>
          <w:color w:val="000000" w:themeColor="text1"/>
          <w:szCs w:val="32"/>
        </w:rPr>
        <w:t>9</w:t>
      </w:r>
      <w:r>
        <w:rPr>
          <w:rFonts w:hint="eastAsia"/>
          <w:color w:val="000000" w:themeColor="text1"/>
          <w:szCs w:val="32"/>
        </w:rPr>
        <w:t>．</w:t>
      </w:r>
      <w:r w:rsidR="00BF0C1E" w:rsidRPr="00BF0C1E">
        <w:rPr>
          <w:rFonts w:hint="eastAsia"/>
          <w:color w:val="000000" w:themeColor="text1"/>
          <w:szCs w:val="32"/>
        </w:rPr>
        <w:t>严厉查处使用童工等违法犯罪行为。完善相关政策法规，加强对使用童工行为的专项执法检查。严格落实儿童参加演出、节目制作等方面国家有关规定。加强对企业、其他经营组织或个人、网络平台等吸纳未成年人参与广告拍摄、商业代言、演出、赛事、节目制作的监督管理。严格执行未成年工特殊保护规定，用人单位须定期对未成年工进行健康检查，不得安排其从事过重、有毒、有害等危害未成年工身心健康的劳动或者危险作业</w:t>
      </w:r>
      <w:r>
        <w:rPr>
          <w:rFonts w:hint="eastAsia"/>
          <w:color w:val="000000" w:themeColor="text1"/>
          <w:szCs w:val="32"/>
        </w:rPr>
        <w:t>。</w:t>
      </w:r>
    </w:p>
    <w:p w14:paraId="363FC0C5" w14:textId="3DB4E8F6" w:rsidR="00506F7B" w:rsidRDefault="00CB577B">
      <w:pPr>
        <w:spacing w:line="592" w:lineRule="exact"/>
        <w:ind w:firstLineChars="200" w:firstLine="640"/>
        <w:rPr>
          <w:color w:val="000000" w:themeColor="text1"/>
          <w:szCs w:val="32"/>
        </w:rPr>
      </w:pPr>
      <w:r>
        <w:rPr>
          <w:rFonts w:hint="eastAsia"/>
          <w:color w:val="000000" w:themeColor="text1"/>
          <w:szCs w:val="32"/>
        </w:rPr>
        <w:t>10</w:t>
      </w:r>
      <w:r>
        <w:rPr>
          <w:rFonts w:hint="eastAsia"/>
          <w:color w:val="000000" w:themeColor="text1"/>
          <w:szCs w:val="32"/>
        </w:rPr>
        <w:t>．</w:t>
      </w:r>
      <w:r w:rsidR="00BF0C1E" w:rsidRPr="00BF0C1E">
        <w:rPr>
          <w:rFonts w:hint="eastAsia"/>
          <w:color w:val="000000" w:themeColor="text1"/>
          <w:szCs w:val="32"/>
        </w:rPr>
        <w:t>预防和依法严惩对儿童实施家庭暴力的违法犯罪行为。加强反家庭暴力宣传，杜绝针对儿童的家庭暴力以及严重忽视等不利于儿童身心健康的行为。积极发现案件线索，落实强制报告</w:t>
      </w:r>
      <w:r w:rsidR="00BF0C1E" w:rsidRPr="00BF0C1E">
        <w:rPr>
          <w:rFonts w:hint="eastAsia"/>
          <w:color w:val="000000" w:themeColor="text1"/>
          <w:szCs w:val="32"/>
        </w:rPr>
        <w:lastRenderedPageBreak/>
        <w:t>制度。及时受理、调查、立案和转处儿童遭受家庭暴力的案件。充分运用告诫书、人身安全保护令、撤销监护人资格等措施，加强对加害人的教育和惩戒。对构成犯罪的加害人依法追究刑事责任，依法严惩重大恶性案件。保护未成年被害人的隐私和安全，及时为未成年人提供心理疏导、医疗救治和临时庇护</w:t>
      </w:r>
      <w:r>
        <w:rPr>
          <w:rFonts w:hint="eastAsia"/>
          <w:color w:val="000000" w:themeColor="text1"/>
          <w:szCs w:val="32"/>
        </w:rPr>
        <w:t>。</w:t>
      </w:r>
    </w:p>
    <w:p w14:paraId="46D31BA9" w14:textId="6059FF81" w:rsidR="00506F7B" w:rsidRDefault="00CB577B">
      <w:pPr>
        <w:spacing w:line="592" w:lineRule="exact"/>
        <w:ind w:firstLineChars="200" w:firstLine="640"/>
        <w:rPr>
          <w:color w:val="000000" w:themeColor="text1"/>
          <w:szCs w:val="32"/>
        </w:rPr>
      </w:pPr>
      <w:r>
        <w:rPr>
          <w:rFonts w:hint="eastAsia"/>
          <w:color w:val="000000" w:themeColor="text1"/>
          <w:szCs w:val="32"/>
        </w:rPr>
        <w:t>11</w:t>
      </w:r>
      <w:r>
        <w:rPr>
          <w:rFonts w:hint="eastAsia"/>
          <w:color w:val="000000" w:themeColor="text1"/>
          <w:szCs w:val="32"/>
        </w:rPr>
        <w:t>．</w:t>
      </w:r>
      <w:r w:rsidR="00BF0C1E" w:rsidRPr="00BF0C1E">
        <w:rPr>
          <w:rFonts w:hint="eastAsia"/>
          <w:color w:val="000000" w:themeColor="text1"/>
          <w:szCs w:val="32"/>
        </w:rPr>
        <w:t>严厉打击拐卖儿童和引诱胁迫儿童涉毒、涉黑等违法犯罪行为。完善落实预防、打击、救助、安置、康复一体化的反拐工作长效机制，继续实施反对拐卖人口行动计划。加强网络空间监管和执法检查，监督各类网络平台完善对各类不良信息、违法犯罪信息的主动筛查、识别、过滤及举报制度，严格网络社交账号实名制管理。及时将网上发现的涉及拐卖人口、侵害儿童权益的违法、犯罪行为通报公安机关。做好孕产妇出入院信息登记和身份核实制度。加强出生医学证明管理。妥善安置查找不到亲生父母和自生自卖类案件的被解救儿童。实施青少年毒品预防教育工程，开展对引诱、教唆、欺骗、强迫、容留儿童吸毒犯罪专项打击行动。依法严惩胁迫、引诱、教唆未成年人参与黑社会性质组织从事违法犯罪活动的行为</w:t>
      </w:r>
      <w:r>
        <w:rPr>
          <w:rFonts w:hint="eastAsia"/>
          <w:color w:val="000000" w:themeColor="text1"/>
          <w:szCs w:val="32"/>
        </w:rPr>
        <w:t>。</w:t>
      </w:r>
    </w:p>
    <w:p w14:paraId="2BD8F0EC" w14:textId="77ABE568" w:rsidR="00506F7B" w:rsidRDefault="00CB577B">
      <w:pPr>
        <w:spacing w:line="592" w:lineRule="exact"/>
        <w:ind w:firstLineChars="200" w:firstLine="640"/>
        <w:rPr>
          <w:color w:val="000000" w:themeColor="text1"/>
          <w:szCs w:val="32"/>
        </w:rPr>
      </w:pPr>
      <w:r>
        <w:rPr>
          <w:rFonts w:hint="eastAsia"/>
          <w:color w:val="000000" w:themeColor="text1"/>
          <w:szCs w:val="32"/>
        </w:rPr>
        <w:t>12</w:t>
      </w:r>
      <w:r>
        <w:rPr>
          <w:rFonts w:hint="eastAsia"/>
          <w:color w:val="000000" w:themeColor="text1"/>
          <w:szCs w:val="32"/>
        </w:rPr>
        <w:t>．</w:t>
      </w:r>
      <w:r w:rsidR="00BF0C1E" w:rsidRPr="00BF0C1E">
        <w:rPr>
          <w:rFonts w:hint="eastAsia"/>
          <w:color w:val="000000" w:themeColor="text1"/>
          <w:szCs w:val="32"/>
        </w:rPr>
        <w:t>预防和依法严惩性侵害儿童违法犯罪行为。加强未成年人预防性侵害教育，提高未成年人及其家庭、学校、社区等识别防范、发现、报告性侵害的意识和能力。落实从业资格查询及从业禁止制度。严格落实外籍教师无犯罪证明备案制度。落实强制报告制度。加强立案和立案监督，依法严惩对未成年人负有特殊</w:t>
      </w:r>
      <w:r w:rsidR="00BF0C1E" w:rsidRPr="00BF0C1E">
        <w:rPr>
          <w:rFonts w:hint="eastAsia"/>
          <w:color w:val="000000" w:themeColor="text1"/>
          <w:szCs w:val="32"/>
        </w:rPr>
        <w:lastRenderedPageBreak/>
        <w:t>职责人员实施的性侵害行为，依法严惩组织强迫引诱未成年人卖淫犯罪。推进未成年被害人“一站式”办案区建设，对未成年被害人一次性完成询问、人身检查、生物样本提取、辨认等侦查取证。对遭受性侵害或暴力伤害的未成年被害人及其家庭实施必要的心理干预、经济救助、法律援助、转学安置等保护措施。</w:t>
      </w:r>
    </w:p>
    <w:p w14:paraId="3C9F4EFF" w14:textId="188CB60D" w:rsidR="00506F7B" w:rsidRDefault="00CB577B">
      <w:pPr>
        <w:spacing w:line="592" w:lineRule="exact"/>
        <w:ind w:firstLineChars="200" w:firstLine="640"/>
        <w:rPr>
          <w:color w:val="000000" w:themeColor="text1"/>
          <w:szCs w:val="32"/>
        </w:rPr>
      </w:pPr>
      <w:r>
        <w:rPr>
          <w:rFonts w:hint="eastAsia"/>
          <w:color w:val="000000" w:themeColor="text1"/>
          <w:szCs w:val="32"/>
        </w:rPr>
        <w:t>13</w:t>
      </w:r>
      <w:r>
        <w:rPr>
          <w:rFonts w:hint="eastAsia"/>
          <w:color w:val="000000" w:themeColor="text1"/>
          <w:szCs w:val="32"/>
        </w:rPr>
        <w:t>．</w:t>
      </w:r>
      <w:r w:rsidR="00BF0C1E" w:rsidRPr="00BF0C1E">
        <w:rPr>
          <w:rFonts w:hint="eastAsia"/>
          <w:color w:val="000000" w:themeColor="text1"/>
          <w:szCs w:val="32"/>
        </w:rPr>
        <w:t>严厉打击侵犯儿童合法权益的网络违法犯罪行为。禁止制作、复制、发布、传播或持有有关未成年人的淫秽色情物品和网络信息。依法严惩利用网络性引诱、性侵害未成年人犯罪行为。禁止对未成年人实施侮辱、诽谤、威胁或者恶意损害形象等网络欺凌行为。严厉打击利用网络诱骗未成年人参与赌博以及敲诈勒索、实施金融诈骗等违法犯罪行为。以案释法，提高公众对未成年人网络保护意识和能力</w:t>
      </w:r>
      <w:r>
        <w:rPr>
          <w:rFonts w:hint="eastAsia"/>
          <w:color w:val="000000" w:themeColor="text1"/>
          <w:szCs w:val="32"/>
        </w:rPr>
        <w:t>。</w:t>
      </w:r>
    </w:p>
    <w:p w14:paraId="46A66E7E" w14:textId="6930E085" w:rsidR="00506F7B" w:rsidRDefault="00CB577B">
      <w:pPr>
        <w:spacing w:line="592" w:lineRule="exact"/>
        <w:ind w:firstLineChars="200" w:firstLine="640"/>
        <w:rPr>
          <w:color w:val="000000" w:themeColor="text1"/>
          <w:szCs w:val="32"/>
        </w:rPr>
      </w:pPr>
      <w:r>
        <w:rPr>
          <w:rFonts w:hint="eastAsia"/>
          <w:color w:val="000000" w:themeColor="text1"/>
          <w:szCs w:val="32"/>
        </w:rPr>
        <w:t>14</w:t>
      </w:r>
      <w:r>
        <w:rPr>
          <w:rFonts w:hint="eastAsia"/>
          <w:color w:val="000000" w:themeColor="text1"/>
          <w:szCs w:val="32"/>
        </w:rPr>
        <w:t>．</w:t>
      </w:r>
      <w:r w:rsidR="00BF0C1E" w:rsidRPr="00BF0C1E">
        <w:rPr>
          <w:rFonts w:hint="eastAsia"/>
          <w:color w:val="000000" w:themeColor="text1"/>
          <w:szCs w:val="32"/>
        </w:rPr>
        <w:t>有效预防未成年人违法犯罪。完善针对具有严重不良行为儿童的矫正制度，加强对未成年人的法治和预防犯罪教育。落实未成年人违法犯罪分级干预制度，及时发现、制止、管教未成年人不良行为，依法采取教育矫治措施。及时制止、处理未成年人严重不良行为和未达刑事责任年龄未成年人严重危害他人及社会的行为。对涉罪未成年人坚持依法惩戒与精准帮教相结合，增强教育矫治效果，预防重新犯罪。加强专门学校建设，完善专门学校入学程序、学生和学籍管理、转回普通学校等制度。保障涉罪未成年人免受歧视，依法实现在复学、升学、就业等方面的同等权利。强化预防未成年人犯罪的基层工作基础</w:t>
      </w:r>
      <w:r w:rsidR="00BF0C1E">
        <w:rPr>
          <w:rFonts w:hint="eastAsia"/>
          <w:color w:val="000000" w:themeColor="text1"/>
          <w:szCs w:val="32"/>
        </w:rPr>
        <w:t>。</w:t>
      </w:r>
    </w:p>
    <w:p w14:paraId="79E9BA27" w14:textId="77777777" w:rsidR="00506F7B" w:rsidRDefault="00CB577B">
      <w:pPr>
        <w:spacing w:line="592" w:lineRule="exact"/>
        <w:ind w:firstLineChars="200" w:firstLine="640"/>
        <w:rPr>
          <w:rFonts w:eastAsia="黑体"/>
          <w:color w:val="000000" w:themeColor="text1"/>
          <w:szCs w:val="32"/>
        </w:rPr>
      </w:pPr>
      <w:r>
        <w:rPr>
          <w:rFonts w:eastAsia="黑体" w:hint="eastAsia"/>
          <w:color w:val="000000" w:themeColor="text1"/>
          <w:szCs w:val="32"/>
        </w:rPr>
        <w:lastRenderedPageBreak/>
        <w:t>三、组织实施</w:t>
      </w:r>
    </w:p>
    <w:p w14:paraId="169756F7" w14:textId="77777777" w:rsidR="00506F7B" w:rsidRDefault="00CB577B">
      <w:pPr>
        <w:spacing w:line="618" w:lineRule="exact"/>
        <w:ind w:firstLineChars="200" w:firstLine="640"/>
        <w:rPr>
          <w:color w:val="000000" w:themeColor="text1"/>
          <w:szCs w:val="32"/>
        </w:rPr>
      </w:pPr>
      <w:r>
        <w:rPr>
          <w:rFonts w:eastAsia="楷体_GB2312" w:hint="eastAsia"/>
          <w:color w:val="000000" w:themeColor="text1"/>
          <w:szCs w:val="32"/>
        </w:rPr>
        <w:t>（一）加强党的全面领导。</w:t>
      </w:r>
      <w:r>
        <w:rPr>
          <w:rFonts w:hint="eastAsia"/>
          <w:color w:val="000000" w:themeColor="text1"/>
          <w:szCs w:val="32"/>
        </w:rPr>
        <w:t>坚持以习近平新时代中国特色社会主义思想为指导，坚持以人民为中心的发展思想，坚持走中国特色社会主义儿童发展道路，把党的领导贯穿于规划组织实施的全过程。加强儿童发展规划与国民经济和社会发展规划的衔接，将儿童发展规划实施以及儿童发展主要目标任务纳入经济社会发展总体规划及相关专项规划，结合经济社会发展规划的总体部署要求推进儿童发展规划的实施，实现儿童发展与经济社会发展同规划、同部署、同推进、同落实。</w:t>
      </w:r>
    </w:p>
    <w:p w14:paraId="46F011AE" w14:textId="77777777" w:rsidR="00506F7B" w:rsidRDefault="00CB577B">
      <w:pPr>
        <w:spacing w:line="618" w:lineRule="exact"/>
        <w:ind w:firstLineChars="200" w:firstLine="640"/>
        <w:rPr>
          <w:color w:val="000000" w:themeColor="text1"/>
          <w:szCs w:val="32"/>
        </w:rPr>
      </w:pPr>
      <w:r>
        <w:rPr>
          <w:rFonts w:eastAsia="楷体_GB2312" w:hint="eastAsia"/>
          <w:color w:val="000000" w:themeColor="text1"/>
          <w:szCs w:val="32"/>
        </w:rPr>
        <w:t>（二）健全完善工作机制。</w:t>
      </w:r>
      <w:r>
        <w:rPr>
          <w:rFonts w:hint="eastAsia"/>
          <w:color w:val="000000" w:themeColor="text1"/>
          <w:szCs w:val="32"/>
        </w:rPr>
        <w:t>坚持党委领导、政府主责、妇儿工委协调、多部门合作、全社会参与的规划实施工作机制。健全目标管理责任制，将规划目标分解到责任单位并纳入目标管理考核内容。健全报告制度，责任单位每年向同级妇儿工委报告规划落实情况和下一年工作安排，下级妇儿工委每年向上级妇儿工委报告本地区规划实施情况和下一年工作安排。健全议事协调制度，定期召开妇儿工委工作会议、联络员会议等，总结交流情况，研究解决问题，部署工作任务。健全监测评估制度，明确监测评估责任，加强监测评估工作。</w:t>
      </w:r>
    </w:p>
    <w:p w14:paraId="05931474" w14:textId="77777777" w:rsidR="00BF0C1E" w:rsidRDefault="00CB577B">
      <w:pPr>
        <w:spacing w:line="618" w:lineRule="exact"/>
        <w:ind w:firstLineChars="200" w:firstLine="640"/>
        <w:rPr>
          <w:color w:val="000000" w:themeColor="text1"/>
          <w:szCs w:val="32"/>
        </w:rPr>
      </w:pPr>
      <w:r>
        <w:rPr>
          <w:rFonts w:eastAsia="楷体_GB2312" w:hint="eastAsia"/>
          <w:color w:val="000000" w:themeColor="text1"/>
          <w:szCs w:val="32"/>
        </w:rPr>
        <w:t>（三）强化责任落实。</w:t>
      </w:r>
      <w:r>
        <w:rPr>
          <w:rFonts w:hint="eastAsia"/>
          <w:color w:val="000000" w:themeColor="text1"/>
          <w:szCs w:val="32"/>
        </w:rPr>
        <w:t>加强统筹，系统推进。各级人民政府负责规划实施工作，妇儿工委负责组织、协调、指导、督促工作，妇儿工委办公室负责日常具体工作。有关部门、相关机构和人民</w:t>
      </w:r>
      <w:r>
        <w:rPr>
          <w:rFonts w:hint="eastAsia"/>
          <w:color w:val="000000" w:themeColor="text1"/>
          <w:szCs w:val="32"/>
        </w:rPr>
        <w:lastRenderedPageBreak/>
        <w:t>团体结合职责，承担规划目标任务落实工作。县（市）、区人民政府依据本规划，结合实际制定本级儿童发展规划。县级规划颁布后</w:t>
      </w:r>
      <w:r>
        <w:rPr>
          <w:rFonts w:hint="eastAsia"/>
          <w:color w:val="000000" w:themeColor="text1"/>
          <w:szCs w:val="32"/>
        </w:rPr>
        <w:t>1</w:t>
      </w:r>
      <w:r>
        <w:rPr>
          <w:rFonts w:hint="eastAsia"/>
          <w:color w:val="000000" w:themeColor="text1"/>
          <w:szCs w:val="32"/>
        </w:rPr>
        <w:t>个月内报送市妇儿工委办公室。承担规划目标任务的有关部门、相关机构和人民团体结合职责，按照任务分工，制定实施方案并报市政府妇儿工委办公室。各级人民政府、各有关单位要将组织实施规划所需经费纳入财政预算，加大对儿童重点领域投入力度，财政资金更多向规划重点目标任务倾斜。</w:t>
      </w:r>
    </w:p>
    <w:p w14:paraId="1709B690" w14:textId="28F82BC6" w:rsidR="00BF0C1E" w:rsidRPr="00BF0C1E" w:rsidRDefault="00BF0C1E" w:rsidP="00BF0C1E">
      <w:pPr>
        <w:spacing w:line="618" w:lineRule="exact"/>
        <w:ind w:firstLineChars="200" w:firstLine="640"/>
        <w:rPr>
          <w:color w:val="000000" w:themeColor="text1"/>
          <w:szCs w:val="32"/>
        </w:rPr>
      </w:pPr>
      <w:r w:rsidRPr="00BF0C1E">
        <w:rPr>
          <w:rFonts w:eastAsia="楷体_GB2312" w:hint="eastAsia"/>
          <w:color w:val="000000" w:themeColor="text1"/>
          <w:szCs w:val="32"/>
        </w:rPr>
        <w:t>（四）加大保障经费投入。</w:t>
      </w:r>
      <w:r w:rsidRPr="00BF0C1E">
        <w:rPr>
          <w:rFonts w:hint="eastAsia"/>
          <w:color w:val="000000" w:themeColor="text1"/>
          <w:szCs w:val="32"/>
        </w:rPr>
        <w:t>各级政府将组织实施纲要所需经费纳入财政预算，统筹现有财政资金更多向纲要重点目标任务倾斜，实现儿童事业与经济社会同步发展。动员社会力量，多渠道筹集资源，共同发展儿童事业。</w:t>
      </w:r>
    </w:p>
    <w:p w14:paraId="5C5462F0" w14:textId="443CC9EC" w:rsidR="00506F7B" w:rsidRDefault="00CB577B">
      <w:pPr>
        <w:spacing w:line="618" w:lineRule="exact"/>
        <w:ind w:firstLineChars="200" w:firstLine="640"/>
        <w:rPr>
          <w:color w:val="000000" w:themeColor="text1"/>
          <w:szCs w:val="32"/>
        </w:rPr>
      </w:pPr>
      <w:r>
        <w:rPr>
          <w:rFonts w:eastAsia="楷体_GB2312" w:hint="eastAsia"/>
          <w:color w:val="000000" w:themeColor="text1"/>
          <w:szCs w:val="32"/>
        </w:rPr>
        <w:t>（</w:t>
      </w:r>
      <w:r w:rsidR="00BF0C1E">
        <w:rPr>
          <w:rFonts w:eastAsia="楷体_GB2312" w:hint="eastAsia"/>
          <w:color w:val="000000" w:themeColor="text1"/>
          <w:szCs w:val="32"/>
        </w:rPr>
        <w:t>五</w:t>
      </w:r>
      <w:r>
        <w:rPr>
          <w:rFonts w:eastAsia="楷体_GB2312" w:hint="eastAsia"/>
          <w:color w:val="000000" w:themeColor="text1"/>
          <w:szCs w:val="32"/>
        </w:rPr>
        <w:t>）加强组织能力建设。</w:t>
      </w:r>
      <w:r>
        <w:rPr>
          <w:rFonts w:hint="eastAsia"/>
          <w:color w:val="000000" w:themeColor="text1"/>
          <w:szCs w:val="32"/>
        </w:rPr>
        <w:t>将实施规划所需知识纳入各级妇儿工委及其办公室、各级妇儿工委成员单位培训计划，举办多层次、多形式培训，增强政府有关部门、相关机构和人员实施规划的责任意识和能力。以政治建设为统领，加强各级妇儿工委及其办公室建设，强化行政职能，为履职尽责提供必要的人力物力财力支持，为规划实施提供组织保障。</w:t>
      </w:r>
    </w:p>
    <w:p w14:paraId="2C647AB1" w14:textId="0814CA12" w:rsidR="00506F7B" w:rsidRDefault="00CB577B">
      <w:pPr>
        <w:spacing w:line="618" w:lineRule="exact"/>
        <w:ind w:firstLineChars="200" w:firstLine="640"/>
        <w:rPr>
          <w:color w:val="000000" w:themeColor="text1"/>
          <w:szCs w:val="32"/>
        </w:rPr>
      </w:pPr>
      <w:r>
        <w:rPr>
          <w:rFonts w:eastAsia="楷体_GB2312" w:hint="eastAsia"/>
          <w:color w:val="000000" w:themeColor="text1"/>
          <w:szCs w:val="32"/>
        </w:rPr>
        <w:t>（</w:t>
      </w:r>
      <w:r w:rsidR="00BF0C1E">
        <w:rPr>
          <w:rFonts w:eastAsia="楷体_GB2312" w:hint="eastAsia"/>
          <w:color w:val="000000" w:themeColor="text1"/>
          <w:szCs w:val="32"/>
        </w:rPr>
        <w:t>六</w:t>
      </w:r>
      <w:r>
        <w:rPr>
          <w:rFonts w:eastAsia="楷体_GB2312" w:hint="eastAsia"/>
          <w:color w:val="000000" w:themeColor="text1"/>
          <w:szCs w:val="32"/>
        </w:rPr>
        <w:t>）创新工作方法。</w:t>
      </w:r>
      <w:r>
        <w:rPr>
          <w:rFonts w:hint="eastAsia"/>
          <w:color w:val="000000" w:themeColor="text1"/>
          <w:szCs w:val="32"/>
        </w:rPr>
        <w:t>坚持问题导向、目标导向、结果导向相统一。加强儿童发展理论研究，总结探索儿童发展规律和儿童工作规律，通过分类指导、示范先行，总结推广经验做法，推进规划实施。运用互联网大数据等现代信息技术，创新工作方法，</w:t>
      </w:r>
      <w:r>
        <w:rPr>
          <w:rFonts w:hint="eastAsia"/>
          <w:color w:val="000000" w:themeColor="text1"/>
          <w:szCs w:val="32"/>
        </w:rPr>
        <w:lastRenderedPageBreak/>
        <w:t>提高工作成效。</w:t>
      </w:r>
    </w:p>
    <w:p w14:paraId="25C39931" w14:textId="1F01ECDB" w:rsidR="00506F7B" w:rsidRDefault="00CB577B">
      <w:pPr>
        <w:spacing w:line="618" w:lineRule="exact"/>
        <w:ind w:firstLineChars="200" w:firstLine="640"/>
        <w:rPr>
          <w:color w:val="000000" w:themeColor="text1"/>
          <w:szCs w:val="32"/>
        </w:rPr>
      </w:pPr>
      <w:r>
        <w:rPr>
          <w:rFonts w:eastAsia="楷体_GB2312" w:hint="eastAsia"/>
          <w:color w:val="000000" w:themeColor="text1"/>
          <w:szCs w:val="32"/>
        </w:rPr>
        <w:t>（</w:t>
      </w:r>
      <w:r w:rsidR="00BF0C1E">
        <w:rPr>
          <w:rFonts w:eastAsia="楷体_GB2312" w:hint="eastAsia"/>
          <w:color w:val="000000" w:themeColor="text1"/>
          <w:szCs w:val="32"/>
        </w:rPr>
        <w:t>七</w:t>
      </w:r>
      <w:r>
        <w:rPr>
          <w:rFonts w:eastAsia="楷体_GB2312" w:hint="eastAsia"/>
          <w:color w:val="000000" w:themeColor="text1"/>
          <w:szCs w:val="32"/>
        </w:rPr>
        <w:t>）加大宣传力度。</w:t>
      </w:r>
      <w:r>
        <w:rPr>
          <w:rFonts w:hint="eastAsia"/>
          <w:color w:val="000000" w:themeColor="text1"/>
          <w:szCs w:val="32"/>
        </w:rPr>
        <w:t>大力宣传习近平总书记关于儿童和儿童工作的重要论述，宣传党中央对儿童事业发展的重要决策部署，宣传在党的坚强领导下儿童事业发展的成就，宣传儿童优先原则和保障儿童权益、促进儿童发展的法律法规政策，宣传规划内容及规划实施中的经验和成效，努力营造有利于儿童发展的社会氛围。通过宣传鼓励引导儿童参与规划实施，提高儿童在参与规划实施中实现自身全面发展的意识和能力。</w:t>
      </w:r>
    </w:p>
    <w:p w14:paraId="5BD8ABD0" w14:textId="77777777" w:rsidR="00506F7B" w:rsidRDefault="00CB577B">
      <w:pPr>
        <w:spacing w:line="618" w:lineRule="exact"/>
        <w:ind w:firstLineChars="200" w:firstLine="640"/>
        <w:rPr>
          <w:rFonts w:eastAsia="黑体"/>
          <w:color w:val="000000" w:themeColor="text1"/>
          <w:szCs w:val="32"/>
        </w:rPr>
      </w:pPr>
      <w:r>
        <w:rPr>
          <w:rFonts w:eastAsia="黑体" w:hint="eastAsia"/>
          <w:color w:val="000000" w:themeColor="text1"/>
          <w:szCs w:val="32"/>
        </w:rPr>
        <w:t>四、监测评估</w:t>
      </w:r>
    </w:p>
    <w:p w14:paraId="2244418D" w14:textId="77777777" w:rsidR="00506F7B" w:rsidRDefault="00CB577B">
      <w:pPr>
        <w:spacing w:line="618" w:lineRule="exact"/>
        <w:ind w:firstLineChars="200" w:firstLine="640"/>
        <w:rPr>
          <w:rFonts w:eastAsia="楷体_GB2312"/>
          <w:color w:val="000000" w:themeColor="text1"/>
          <w:szCs w:val="32"/>
        </w:rPr>
      </w:pPr>
      <w:r>
        <w:rPr>
          <w:rFonts w:eastAsia="楷体_GB2312" w:hint="eastAsia"/>
          <w:color w:val="000000" w:themeColor="text1"/>
          <w:szCs w:val="32"/>
        </w:rPr>
        <w:t>（一）加强监测评估制度建设。</w:t>
      </w:r>
      <w:r>
        <w:rPr>
          <w:rFonts w:hint="eastAsia"/>
          <w:color w:val="000000" w:themeColor="text1"/>
          <w:szCs w:val="32"/>
        </w:rPr>
        <w:t>对纲要实施实行年度监测、中期评估、终期评估。落实并逐步完善儿童统计监测方案。各级统计部门牵头组织开展年度监测，各级妇儿工委成员单位及有关部门向同级统计部门报送年度监测数据，及时收集、分析反映儿童发展状况的相关数据和信息。各级妇儿工委组织开展中期和终期评估，各级妇儿工委成员单位及有关部门向同级妇儿工委提交中期和终期评估报告。通过评估，了解掌握纲要实施进程和儿童发展状况，系统分析评价纲要目标达标情况，评判纲要策略措施的实施效果，总结有益经验，找出突出问题，预测发展趋势，提出对策建议。监测评估工作所需经费纳入财政预算。</w:t>
      </w:r>
    </w:p>
    <w:p w14:paraId="2F9382C9" w14:textId="77777777" w:rsidR="00506F7B" w:rsidRDefault="00CB577B">
      <w:pPr>
        <w:spacing w:line="618" w:lineRule="exact"/>
        <w:ind w:firstLineChars="200" w:firstLine="640"/>
        <w:rPr>
          <w:color w:val="000000" w:themeColor="text1"/>
          <w:szCs w:val="32"/>
        </w:rPr>
      </w:pPr>
      <w:r>
        <w:rPr>
          <w:rFonts w:eastAsia="楷体_GB2312" w:hint="eastAsia"/>
          <w:color w:val="000000" w:themeColor="text1"/>
          <w:szCs w:val="32"/>
        </w:rPr>
        <w:t>（二）加强监测评估工作组织领导。</w:t>
      </w:r>
      <w:r>
        <w:rPr>
          <w:rFonts w:hint="eastAsia"/>
          <w:color w:val="000000" w:themeColor="text1"/>
          <w:szCs w:val="32"/>
        </w:rPr>
        <w:t>各级妇儿工委设立监测评估领导小组，由同级妇儿工委及相关部门负责人组成，负责监</w:t>
      </w:r>
      <w:r>
        <w:rPr>
          <w:rFonts w:hint="eastAsia"/>
          <w:color w:val="000000" w:themeColor="text1"/>
          <w:szCs w:val="32"/>
        </w:rPr>
        <w:lastRenderedPageBreak/>
        <w:t>测评估工作的组织领导、监测评估方案的审批、监测评估报告的审核等。领导小组下设监测组和评估组。</w:t>
      </w:r>
    </w:p>
    <w:p w14:paraId="490D1436" w14:textId="77777777" w:rsidR="00506F7B" w:rsidRDefault="00CB577B">
      <w:pPr>
        <w:spacing w:line="618" w:lineRule="exact"/>
        <w:ind w:firstLineChars="200" w:firstLine="640"/>
        <w:rPr>
          <w:color w:val="000000" w:themeColor="text1"/>
          <w:szCs w:val="32"/>
        </w:rPr>
      </w:pPr>
      <w:r>
        <w:rPr>
          <w:rFonts w:hint="eastAsia"/>
          <w:color w:val="000000" w:themeColor="text1"/>
          <w:szCs w:val="32"/>
        </w:rPr>
        <w:t>监测组由统计部门牵头、相关部门负责纲要统计监测的人员组成，负责监测工作的组织、指导和培训，制定监测方案和指标体系，收集、分析数据信息，向同级妇儿工委提交年度、中期和终期监测报告，编辑出版年度儿童统计资料等。监测组成员负责统筹协调本部门纲要实施监测、分析、数据上报、分性别分年龄指标完善等工作。</w:t>
      </w:r>
    </w:p>
    <w:p w14:paraId="15CD487E" w14:textId="77777777" w:rsidR="00506F7B" w:rsidRDefault="00CB577B">
      <w:pPr>
        <w:spacing w:line="618" w:lineRule="exact"/>
        <w:ind w:firstLineChars="200" w:firstLine="640"/>
        <w:rPr>
          <w:color w:val="000000" w:themeColor="text1"/>
          <w:szCs w:val="32"/>
        </w:rPr>
      </w:pPr>
      <w:r>
        <w:rPr>
          <w:rFonts w:hint="eastAsia"/>
          <w:color w:val="000000" w:themeColor="text1"/>
          <w:szCs w:val="32"/>
        </w:rPr>
        <w:t>评估组由妇儿工委办公室牵头、相关部门负责纲要实施的人员组成，负责评估工作的组织、指导和培训，制定评估方案，组织开展评估工作，向同级妇儿工委提交中期和终期评估报告。评估组成员负责统筹协调本部门纲要实施自我评估工作，参加妇儿工委组织的评估工作。支持评估组相关部门就儿童保护与发展中的突出问题开展专项调查、评估，结果可供中期和终期评估参考。</w:t>
      </w:r>
    </w:p>
    <w:p w14:paraId="7F62BA53" w14:textId="77777777" w:rsidR="00506F7B" w:rsidRDefault="00CB577B">
      <w:pPr>
        <w:spacing w:line="618" w:lineRule="exact"/>
        <w:ind w:firstLineChars="200" w:firstLine="640"/>
        <w:rPr>
          <w:color w:val="000000" w:themeColor="text1"/>
          <w:szCs w:val="32"/>
        </w:rPr>
      </w:pPr>
      <w:r>
        <w:rPr>
          <w:rFonts w:eastAsia="楷体_GB2312" w:hint="eastAsia"/>
          <w:color w:val="000000" w:themeColor="text1"/>
          <w:szCs w:val="32"/>
        </w:rPr>
        <w:t>（三）加强儿童发展统计监测工作。</w:t>
      </w:r>
      <w:r>
        <w:rPr>
          <w:rFonts w:hint="eastAsia"/>
          <w:color w:val="000000" w:themeColor="text1"/>
          <w:szCs w:val="32"/>
        </w:rPr>
        <w:t>规范完善儿童发展统计监测指标体系，根据需要扩充调整统计监测指标体系，推动纳入政府和部门常规统计以及统计调查制度，加强部门分年龄、分性别统计工作，推进儿童发展统计监测制度化建设。县（市）、区建立完善儿童发展统计监测数据库，逐步实现数据互联互通。鼓励支持相关部门对儿童发展缺项数据开展专项统计调查。</w:t>
      </w:r>
    </w:p>
    <w:p w14:paraId="0992F6F8" w14:textId="77777777" w:rsidR="00506F7B" w:rsidRDefault="00CB577B">
      <w:pPr>
        <w:spacing w:line="618" w:lineRule="exact"/>
        <w:ind w:firstLineChars="200" w:firstLine="640"/>
        <w:rPr>
          <w:color w:val="000000" w:themeColor="text1"/>
          <w:szCs w:val="32"/>
        </w:rPr>
      </w:pPr>
      <w:r>
        <w:rPr>
          <w:rFonts w:eastAsia="楷体_GB2312" w:hint="eastAsia"/>
          <w:color w:val="000000" w:themeColor="text1"/>
          <w:szCs w:val="32"/>
        </w:rPr>
        <w:t>（四）提升监测评估工作能力和水平。</w:t>
      </w:r>
      <w:r>
        <w:rPr>
          <w:rFonts w:hint="eastAsia"/>
          <w:color w:val="000000" w:themeColor="text1"/>
          <w:szCs w:val="32"/>
        </w:rPr>
        <w:t>加强监测评估工作培</w:t>
      </w:r>
      <w:r>
        <w:rPr>
          <w:rFonts w:hint="eastAsia"/>
          <w:color w:val="000000" w:themeColor="text1"/>
          <w:szCs w:val="32"/>
        </w:rPr>
        <w:lastRenderedPageBreak/>
        <w:t>训和部门协作，规范监测数据收集渠道、报送方式，提高数据质量。运用互联网和大数据等技术，丰富儿童发展和分年龄、分性别统计信息。科学设计监测评估方案和方法，探索开展第三方评估模式。提升监测评估工作科学化、标准化、专业化水平。</w:t>
      </w:r>
    </w:p>
    <w:p w14:paraId="66194276" w14:textId="0C71E3F4" w:rsidR="00506F7B" w:rsidRDefault="00CB577B">
      <w:pPr>
        <w:spacing w:line="618" w:lineRule="exact"/>
        <w:ind w:firstLineChars="200" w:firstLine="640"/>
        <w:rPr>
          <w:color w:val="000000" w:themeColor="text1"/>
          <w:szCs w:val="32"/>
        </w:rPr>
      </w:pPr>
      <w:r>
        <w:rPr>
          <w:rFonts w:eastAsia="楷体_GB2312" w:hint="eastAsia"/>
          <w:color w:val="000000" w:themeColor="text1"/>
          <w:szCs w:val="32"/>
        </w:rPr>
        <w:t>（五）有效利用监测评估成果。</w:t>
      </w:r>
      <w:r>
        <w:rPr>
          <w:rFonts w:hint="eastAsia"/>
          <w:color w:val="000000" w:themeColor="text1"/>
          <w:szCs w:val="32"/>
        </w:rPr>
        <w:t>发挥监测评估结果服务决策的作用，定期向同级人民政府及相关部门报送监测评估情况，为决策提供依据。</w:t>
      </w:r>
    </w:p>
    <w:p w14:paraId="721795CF" w14:textId="77777777" w:rsidR="00506F7B" w:rsidRDefault="00506F7B">
      <w:pPr>
        <w:spacing w:line="618" w:lineRule="exact"/>
        <w:ind w:firstLineChars="200" w:firstLine="643"/>
        <w:rPr>
          <w:b/>
          <w:bCs/>
          <w:color w:val="000000" w:themeColor="text1"/>
          <w:szCs w:val="32"/>
        </w:rPr>
      </w:pPr>
    </w:p>
    <w:sectPr w:rsidR="00506F7B">
      <w:footerReference w:type="even" r:id="rId9"/>
      <w:footerReference w:type="default" r:id="rId10"/>
      <w:pgSz w:w="11906" w:h="16838"/>
      <w:pgMar w:top="1985" w:right="1503" w:bottom="1758" w:left="1503" w:header="851" w:footer="1361" w:gutter="0"/>
      <w:pgNumType w:start="1"/>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F0397" w14:textId="77777777" w:rsidR="00316CEE" w:rsidRDefault="00316CEE">
      <w:r>
        <w:separator/>
      </w:r>
    </w:p>
  </w:endnote>
  <w:endnote w:type="continuationSeparator" w:id="0">
    <w:p w14:paraId="06E87F5E" w14:textId="77777777" w:rsidR="00316CEE" w:rsidRDefault="00316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仿宋_GBK">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隶书">
    <w:panose1 w:val="02010509060101010101"/>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20C7" w14:textId="77777777" w:rsidR="00506F7B" w:rsidRDefault="00CB577B">
    <w:pPr>
      <w:pStyle w:val="ab"/>
      <w:ind w:right="360" w:firstLineChars="100" w:firstLine="280"/>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Pr>
        <w:rFonts w:ascii="宋体" w:eastAsia="宋体" w:hAnsi="宋体"/>
        <w:sz w:val="28"/>
        <w:szCs w:val="28"/>
        <w:lang w:val="zh-CN"/>
      </w:rPr>
      <w:t>2</w:t>
    </w:r>
    <w:r>
      <w:rPr>
        <w:rFonts w:ascii="宋体" w:eastAsia="宋体" w:hAnsi="宋体"/>
        <w:sz w:val="28"/>
        <w:szCs w:val="28"/>
      </w:rPr>
      <w:fldChar w:fldCharType="end"/>
    </w:r>
    <w:r>
      <w:rPr>
        <w:rFonts w:ascii="宋体" w:eastAsia="宋体" w:hAnsi="宋体" w:hint="eastAsia"/>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65F4" w14:textId="77777777" w:rsidR="00506F7B" w:rsidRDefault="00CB577B">
    <w:pPr>
      <w:pStyle w:val="ab"/>
      <w:wordWrap w:val="0"/>
      <w:jc w:val="right"/>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Pr>
        <w:rFonts w:ascii="宋体" w:eastAsia="宋体" w:hAnsi="宋体"/>
        <w:sz w:val="28"/>
        <w:szCs w:val="28"/>
        <w:lang w:val="zh-CN"/>
      </w:rPr>
      <w:t>1</w:t>
    </w:r>
    <w:r>
      <w:rPr>
        <w:rFonts w:ascii="宋体" w:eastAsia="宋体" w:hAnsi="宋体"/>
        <w:sz w:val="28"/>
        <w:szCs w:val="28"/>
      </w:rPr>
      <w:fldChar w:fldCharType="end"/>
    </w:r>
    <w:r>
      <w:rPr>
        <w:rFonts w:ascii="宋体" w:eastAsia="宋体" w:hAnsi="宋体" w:hint="eastAsia"/>
        <w:sz w:val="28"/>
        <w:szCs w:val="28"/>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EAA65" w14:textId="77777777" w:rsidR="00316CEE" w:rsidRDefault="00316CEE">
      <w:r>
        <w:separator/>
      </w:r>
    </w:p>
  </w:footnote>
  <w:footnote w:type="continuationSeparator" w:id="0">
    <w:p w14:paraId="0A17581F" w14:textId="77777777" w:rsidR="00316CEE" w:rsidRDefault="00316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673E069"/>
    <w:multiLevelType w:val="singleLevel"/>
    <w:tmpl w:val="E673E069"/>
    <w:lvl w:ilvl="0">
      <w:start w:val="1"/>
      <w:numFmt w:val="decimal"/>
      <w:suff w:val="nothing"/>
      <w:lvlText w:val="%1．"/>
      <w:lvlJc w:val="left"/>
    </w:lvl>
  </w:abstractNum>
  <w:num w:numId="1" w16cid:durableId="722366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58"/>
  <w:drawingGridVerticalSpacing w:val="29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68F"/>
    <w:rsid w:val="973CB918"/>
    <w:rsid w:val="0000015B"/>
    <w:rsid w:val="00001607"/>
    <w:rsid w:val="00002157"/>
    <w:rsid w:val="0000275B"/>
    <w:rsid w:val="00003A50"/>
    <w:rsid w:val="0000414C"/>
    <w:rsid w:val="0000489D"/>
    <w:rsid w:val="00005969"/>
    <w:rsid w:val="0000696A"/>
    <w:rsid w:val="000074B9"/>
    <w:rsid w:val="00011CCF"/>
    <w:rsid w:val="00012D49"/>
    <w:rsid w:val="00015471"/>
    <w:rsid w:val="0001564D"/>
    <w:rsid w:val="00016803"/>
    <w:rsid w:val="000179D1"/>
    <w:rsid w:val="00017C5A"/>
    <w:rsid w:val="00017FC0"/>
    <w:rsid w:val="00020903"/>
    <w:rsid w:val="000213F8"/>
    <w:rsid w:val="000234B8"/>
    <w:rsid w:val="00023746"/>
    <w:rsid w:val="00023B70"/>
    <w:rsid w:val="00024675"/>
    <w:rsid w:val="000249D5"/>
    <w:rsid w:val="000250FB"/>
    <w:rsid w:val="00031494"/>
    <w:rsid w:val="00032214"/>
    <w:rsid w:val="000323AC"/>
    <w:rsid w:val="00033D22"/>
    <w:rsid w:val="00035498"/>
    <w:rsid w:val="000363A7"/>
    <w:rsid w:val="000371C3"/>
    <w:rsid w:val="0003729B"/>
    <w:rsid w:val="00037B0E"/>
    <w:rsid w:val="00043175"/>
    <w:rsid w:val="0004487A"/>
    <w:rsid w:val="0004505A"/>
    <w:rsid w:val="000452D0"/>
    <w:rsid w:val="00045646"/>
    <w:rsid w:val="000476E6"/>
    <w:rsid w:val="00051662"/>
    <w:rsid w:val="000554B1"/>
    <w:rsid w:val="00056C09"/>
    <w:rsid w:val="000572AE"/>
    <w:rsid w:val="00060AC6"/>
    <w:rsid w:val="000618C7"/>
    <w:rsid w:val="00062294"/>
    <w:rsid w:val="0006283B"/>
    <w:rsid w:val="00063E71"/>
    <w:rsid w:val="0006420B"/>
    <w:rsid w:val="000656E2"/>
    <w:rsid w:val="00065F85"/>
    <w:rsid w:val="00066C6E"/>
    <w:rsid w:val="000676ED"/>
    <w:rsid w:val="00073E1F"/>
    <w:rsid w:val="00080291"/>
    <w:rsid w:val="00080CDD"/>
    <w:rsid w:val="00080D00"/>
    <w:rsid w:val="00081EC2"/>
    <w:rsid w:val="000830A2"/>
    <w:rsid w:val="00083B2C"/>
    <w:rsid w:val="00085042"/>
    <w:rsid w:val="000858D0"/>
    <w:rsid w:val="0009051C"/>
    <w:rsid w:val="0009067D"/>
    <w:rsid w:val="000917CD"/>
    <w:rsid w:val="00092104"/>
    <w:rsid w:val="00092C48"/>
    <w:rsid w:val="00094B1F"/>
    <w:rsid w:val="00094BB3"/>
    <w:rsid w:val="00095A55"/>
    <w:rsid w:val="0009616A"/>
    <w:rsid w:val="000965BE"/>
    <w:rsid w:val="00096BA1"/>
    <w:rsid w:val="000A1255"/>
    <w:rsid w:val="000A4BB5"/>
    <w:rsid w:val="000A5A48"/>
    <w:rsid w:val="000A63C8"/>
    <w:rsid w:val="000A7605"/>
    <w:rsid w:val="000B1D89"/>
    <w:rsid w:val="000B1F52"/>
    <w:rsid w:val="000B231A"/>
    <w:rsid w:val="000B2DBE"/>
    <w:rsid w:val="000B4BDC"/>
    <w:rsid w:val="000B604A"/>
    <w:rsid w:val="000C2AD4"/>
    <w:rsid w:val="000C3401"/>
    <w:rsid w:val="000C3B14"/>
    <w:rsid w:val="000C4EE5"/>
    <w:rsid w:val="000C55FF"/>
    <w:rsid w:val="000C5FF7"/>
    <w:rsid w:val="000C6660"/>
    <w:rsid w:val="000C75D4"/>
    <w:rsid w:val="000C7760"/>
    <w:rsid w:val="000D04C4"/>
    <w:rsid w:val="000D0FB2"/>
    <w:rsid w:val="000D13F8"/>
    <w:rsid w:val="000D250A"/>
    <w:rsid w:val="000D31A4"/>
    <w:rsid w:val="000D3985"/>
    <w:rsid w:val="000D4F7B"/>
    <w:rsid w:val="000D6385"/>
    <w:rsid w:val="000D6FB8"/>
    <w:rsid w:val="000D7CCE"/>
    <w:rsid w:val="000E059D"/>
    <w:rsid w:val="000E1495"/>
    <w:rsid w:val="000E1E45"/>
    <w:rsid w:val="000E2B46"/>
    <w:rsid w:val="000E4981"/>
    <w:rsid w:val="000E5CA6"/>
    <w:rsid w:val="000E62AE"/>
    <w:rsid w:val="000E78FF"/>
    <w:rsid w:val="000F0A94"/>
    <w:rsid w:val="000F1815"/>
    <w:rsid w:val="000F28E7"/>
    <w:rsid w:val="000F38B6"/>
    <w:rsid w:val="000F6D36"/>
    <w:rsid w:val="000F7B54"/>
    <w:rsid w:val="0010022F"/>
    <w:rsid w:val="00100548"/>
    <w:rsid w:val="00100970"/>
    <w:rsid w:val="00101581"/>
    <w:rsid w:val="00101EE7"/>
    <w:rsid w:val="00103F13"/>
    <w:rsid w:val="00107F3C"/>
    <w:rsid w:val="00112E7C"/>
    <w:rsid w:val="0011341D"/>
    <w:rsid w:val="00113A35"/>
    <w:rsid w:val="00113D1F"/>
    <w:rsid w:val="00115116"/>
    <w:rsid w:val="00130360"/>
    <w:rsid w:val="00130AFC"/>
    <w:rsid w:val="00130BF4"/>
    <w:rsid w:val="001323B8"/>
    <w:rsid w:val="00132629"/>
    <w:rsid w:val="00132CFD"/>
    <w:rsid w:val="0013326D"/>
    <w:rsid w:val="00135007"/>
    <w:rsid w:val="00136471"/>
    <w:rsid w:val="001367FD"/>
    <w:rsid w:val="00137E24"/>
    <w:rsid w:val="0014062E"/>
    <w:rsid w:val="001413A3"/>
    <w:rsid w:val="0014373E"/>
    <w:rsid w:val="00144168"/>
    <w:rsid w:val="00145ACB"/>
    <w:rsid w:val="00146578"/>
    <w:rsid w:val="00146C17"/>
    <w:rsid w:val="00147C01"/>
    <w:rsid w:val="00151C7A"/>
    <w:rsid w:val="0015317D"/>
    <w:rsid w:val="0015344D"/>
    <w:rsid w:val="00157A80"/>
    <w:rsid w:val="0016048E"/>
    <w:rsid w:val="00160534"/>
    <w:rsid w:val="001619C9"/>
    <w:rsid w:val="00162F39"/>
    <w:rsid w:val="001646AE"/>
    <w:rsid w:val="001670EF"/>
    <w:rsid w:val="00171F1C"/>
    <w:rsid w:val="0017300E"/>
    <w:rsid w:val="00173588"/>
    <w:rsid w:val="00174A95"/>
    <w:rsid w:val="00175E41"/>
    <w:rsid w:val="00176CDB"/>
    <w:rsid w:val="00176DE7"/>
    <w:rsid w:val="00177EA0"/>
    <w:rsid w:val="00183BF9"/>
    <w:rsid w:val="00183FB4"/>
    <w:rsid w:val="00184574"/>
    <w:rsid w:val="00184B9C"/>
    <w:rsid w:val="00185E37"/>
    <w:rsid w:val="00186076"/>
    <w:rsid w:val="00187EC1"/>
    <w:rsid w:val="001912CB"/>
    <w:rsid w:val="001933E8"/>
    <w:rsid w:val="00193C82"/>
    <w:rsid w:val="00194B32"/>
    <w:rsid w:val="001A1F28"/>
    <w:rsid w:val="001A4102"/>
    <w:rsid w:val="001A4EB3"/>
    <w:rsid w:val="001A76BA"/>
    <w:rsid w:val="001B1CC2"/>
    <w:rsid w:val="001B237E"/>
    <w:rsid w:val="001B2C10"/>
    <w:rsid w:val="001B2CCF"/>
    <w:rsid w:val="001B4706"/>
    <w:rsid w:val="001B5B00"/>
    <w:rsid w:val="001C0F49"/>
    <w:rsid w:val="001C1475"/>
    <w:rsid w:val="001C1D61"/>
    <w:rsid w:val="001C3AC8"/>
    <w:rsid w:val="001C3B10"/>
    <w:rsid w:val="001C408C"/>
    <w:rsid w:val="001C530C"/>
    <w:rsid w:val="001C68C2"/>
    <w:rsid w:val="001C699D"/>
    <w:rsid w:val="001C73E1"/>
    <w:rsid w:val="001C7B2A"/>
    <w:rsid w:val="001D38D8"/>
    <w:rsid w:val="001D3967"/>
    <w:rsid w:val="001E07B8"/>
    <w:rsid w:val="001E7290"/>
    <w:rsid w:val="001F0B7F"/>
    <w:rsid w:val="001F17ED"/>
    <w:rsid w:val="001F1F3F"/>
    <w:rsid w:val="001F267A"/>
    <w:rsid w:val="001F3139"/>
    <w:rsid w:val="001F58A8"/>
    <w:rsid w:val="002009F7"/>
    <w:rsid w:val="00201E6D"/>
    <w:rsid w:val="00202CC4"/>
    <w:rsid w:val="002047A9"/>
    <w:rsid w:val="0021232A"/>
    <w:rsid w:val="002136F5"/>
    <w:rsid w:val="00214212"/>
    <w:rsid w:val="00214E0B"/>
    <w:rsid w:val="00215B13"/>
    <w:rsid w:val="00216E6E"/>
    <w:rsid w:val="00217E79"/>
    <w:rsid w:val="00222D04"/>
    <w:rsid w:val="00222E8E"/>
    <w:rsid w:val="00223BF6"/>
    <w:rsid w:val="00227A81"/>
    <w:rsid w:val="002306C2"/>
    <w:rsid w:val="00230CAD"/>
    <w:rsid w:val="0023172D"/>
    <w:rsid w:val="00232ED8"/>
    <w:rsid w:val="002352A9"/>
    <w:rsid w:val="00236329"/>
    <w:rsid w:val="00236B9E"/>
    <w:rsid w:val="00242A0C"/>
    <w:rsid w:val="00243080"/>
    <w:rsid w:val="0024332F"/>
    <w:rsid w:val="0024419C"/>
    <w:rsid w:val="00244EB5"/>
    <w:rsid w:val="00246A99"/>
    <w:rsid w:val="00251442"/>
    <w:rsid w:val="002529AB"/>
    <w:rsid w:val="00252D27"/>
    <w:rsid w:val="0025412B"/>
    <w:rsid w:val="00254C36"/>
    <w:rsid w:val="00254C6C"/>
    <w:rsid w:val="0025583B"/>
    <w:rsid w:val="00256D66"/>
    <w:rsid w:val="00256E2B"/>
    <w:rsid w:val="0026028C"/>
    <w:rsid w:val="002620A8"/>
    <w:rsid w:val="00262B3F"/>
    <w:rsid w:val="002634D6"/>
    <w:rsid w:val="00263A2C"/>
    <w:rsid w:val="00271943"/>
    <w:rsid w:val="002729D0"/>
    <w:rsid w:val="00273030"/>
    <w:rsid w:val="002730FE"/>
    <w:rsid w:val="0027612F"/>
    <w:rsid w:val="002801E2"/>
    <w:rsid w:val="00280C9C"/>
    <w:rsid w:val="0028180F"/>
    <w:rsid w:val="00282065"/>
    <w:rsid w:val="00282438"/>
    <w:rsid w:val="00285FC5"/>
    <w:rsid w:val="00287DBA"/>
    <w:rsid w:val="00291A90"/>
    <w:rsid w:val="00293095"/>
    <w:rsid w:val="002931A0"/>
    <w:rsid w:val="00293657"/>
    <w:rsid w:val="00293E76"/>
    <w:rsid w:val="00296342"/>
    <w:rsid w:val="00296C65"/>
    <w:rsid w:val="0029706E"/>
    <w:rsid w:val="002A1157"/>
    <w:rsid w:val="002A1EFA"/>
    <w:rsid w:val="002A4861"/>
    <w:rsid w:val="002A4DE9"/>
    <w:rsid w:val="002A4F14"/>
    <w:rsid w:val="002A6C1D"/>
    <w:rsid w:val="002A7583"/>
    <w:rsid w:val="002B230C"/>
    <w:rsid w:val="002B52A1"/>
    <w:rsid w:val="002C02C3"/>
    <w:rsid w:val="002C147C"/>
    <w:rsid w:val="002C2F3E"/>
    <w:rsid w:val="002C4DD1"/>
    <w:rsid w:val="002C5093"/>
    <w:rsid w:val="002C5101"/>
    <w:rsid w:val="002C5531"/>
    <w:rsid w:val="002C65B8"/>
    <w:rsid w:val="002C671C"/>
    <w:rsid w:val="002C686F"/>
    <w:rsid w:val="002C6B0E"/>
    <w:rsid w:val="002D08D0"/>
    <w:rsid w:val="002D17DE"/>
    <w:rsid w:val="002D1802"/>
    <w:rsid w:val="002D1EED"/>
    <w:rsid w:val="002D2068"/>
    <w:rsid w:val="002D2507"/>
    <w:rsid w:val="002D4328"/>
    <w:rsid w:val="002D5D4A"/>
    <w:rsid w:val="002D7CC6"/>
    <w:rsid w:val="002E2F91"/>
    <w:rsid w:val="002E4FEC"/>
    <w:rsid w:val="002E6504"/>
    <w:rsid w:val="002E66E1"/>
    <w:rsid w:val="002F0205"/>
    <w:rsid w:val="002F2249"/>
    <w:rsid w:val="002F2A86"/>
    <w:rsid w:val="002F4E75"/>
    <w:rsid w:val="002F60A7"/>
    <w:rsid w:val="002F6E61"/>
    <w:rsid w:val="002F7B52"/>
    <w:rsid w:val="002F7C9F"/>
    <w:rsid w:val="002F7EB5"/>
    <w:rsid w:val="00300F94"/>
    <w:rsid w:val="00301AB3"/>
    <w:rsid w:val="0030390D"/>
    <w:rsid w:val="00306157"/>
    <w:rsid w:val="00306A60"/>
    <w:rsid w:val="003107CA"/>
    <w:rsid w:val="00312E93"/>
    <w:rsid w:val="00313B2B"/>
    <w:rsid w:val="00315A74"/>
    <w:rsid w:val="00316CEE"/>
    <w:rsid w:val="003202CC"/>
    <w:rsid w:val="0032092B"/>
    <w:rsid w:val="003215D2"/>
    <w:rsid w:val="00322890"/>
    <w:rsid w:val="00323CF6"/>
    <w:rsid w:val="00326A1A"/>
    <w:rsid w:val="00332042"/>
    <w:rsid w:val="003331A8"/>
    <w:rsid w:val="00333693"/>
    <w:rsid w:val="00335700"/>
    <w:rsid w:val="00340AF3"/>
    <w:rsid w:val="00340C29"/>
    <w:rsid w:val="00341199"/>
    <w:rsid w:val="00341224"/>
    <w:rsid w:val="00343F1A"/>
    <w:rsid w:val="00344AE8"/>
    <w:rsid w:val="00345CBE"/>
    <w:rsid w:val="0034681F"/>
    <w:rsid w:val="00346D36"/>
    <w:rsid w:val="00346EE3"/>
    <w:rsid w:val="003509E5"/>
    <w:rsid w:val="00350F40"/>
    <w:rsid w:val="0035124B"/>
    <w:rsid w:val="00351FED"/>
    <w:rsid w:val="00352F3B"/>
    <w:rsid w:val="00353157"/>
    <w:rsid w:val="00354DF0"/>
    <w:rsid w:val="00360F5E"/>
    <w:rsid w:val="0036252E"/>
    <w:rsid w:val="00362956"/>
    <w:rsid w:val="0036427E"/>
    <w:rsid w:val="00365A09"/>
    <w:rsid w:val="00366EB3"/>
    <w:rsid w:val="00367AD3"/>
    <w:rsid w:val="0037004B"/>
    <w:rsid w:val="003719D5"/>
    <w:rsid w:val="0037265C"/>
    <w:rsid w:val="00372FAA"/>
    <w:rsid w:val="00373A00"/>
    <w:rsid w:val="0037421E"/>
    <w:rsid w:val="00375E7A"/>
    <w:rsid w:val="00380203"/>
    <w:rsid w:val="003802BF"/>
    <w:rsid w:val="00381912"/>
    <w:rsid w:val="003832FF"/>
    <w:rsid w:val="00385F6C"/>
    <w:rsid w:val="0038672F"/>
    <w:rsid w:val="00387455"/>
    <w:rsid w:val="00390473"/>
    <w:rsid w:val="00390EB6"/>
    <w:rsid w:val="00393674"/>
    <w:rsid w:val="003940C8"/>
    <w:rsid w:val="00395113"/>
    <w:rsid w:val="00395A8B"/>
    <w:rsid w:val="00396080"/>
    <w:rsid w:val="00396B05"/>
    <w:rsid w:val="003973D3"/>
    <w:rsid w:val="003979A3"/>
    <w:rsid w:val="003A1003"/>
    <w:rsid w:val="003A1EA2"/>
    <w:rsid w:val="003A4741"/>
    <w:rsid w:val="003B08B2"/>
    <w:rsid w:val="003B27CB"/>
    <w:rsid w:val="003B3654"/>
    <w:rsid w:val="003B597D"/>
    <w:rsid w:val="003B6D90"/>
    <w:rsid w:val="003C06AB"/>
    <w:rsid w:val="003C0C72"/>
    <w:rsid w:val="003C10DC"/>
    <w:rsid w:val="003C411F"/>
    <w:rsid w:val="003D0C18"/>
    <w:rsid w:val="003D0CA2"/>
    <w:rsid w:val="003D1251"/>
    <w:rsid w:val="003D1405"/>
    <w:rsid w:val="003D3148"/>
    <w:rsid w:val="003D3FB0"/>
    <w:rsid w:val="003D46E0"/>
    <w:rsid w:val="003D6041"/>
    <w:rsid w:val="003E034B"/>
    <w:rsid w:val="003E0428"/>
    <w:rsid w:val="003E2363"/>
    <w:rsid w:val="003E3231"/>
    <w:rsid w:val="003E53CF"/>
    <w:rsid w:val="003F02F5"/>
    <w:rsid w:val="003F2F07"/>
    <w:rsid w:val="003F449A"/>
    <w:rsid w:val="003F64EF"/>
    <w:rsid w:val="003F6DC0"/>
    <w:rsid w:val="004026ED"/>
    <w:rsid w:val="0040293C"/>
    <w:rsid w:val="00403AA5"/>
    <w:rsid w:val="00404E99"/>
    <w:rsid w:val="00406ADA"/>
    <w:rsid w:val="00407109"/>
    <w:rsid w:val="00410624"/>
    <w:rsid w:val="00414B52"/>
    <w:rsid w:val="00414D23"/>
    <w:rsid w:val="00415C86"/>
    <w:rsid w:val="00415DA0"/>
    <w:rsid w:val="004165B0"/>
    <w:rsid w:val="00416915"/>
    <w:rsid w:val="00417029"/>
    <w:rsid w:val="00417D33"/>
    <w:rsid w:val="00417E67"/>
    <w:rsid w:val="00421FF4"/>
    <w:rsid w:val="004222A4"/>
    <w:rsid w:val="004229E2"/>
    <w:rsid w:val="00422FD0"/>
    <w:rsid w:val="004238F4"/>
    <w:rsid w:val="00424155"/>
    <w:rsid w:val="00427217"/>
    <w:rsid w:val="00430246"/>
    <w:rsid w:val="0043056A"/>
    <w:rsid w:val="00431FCE"/>
    <w:rsid w:val="004341AD"/>
    <w:rsid w:val="00440B66"/>
    <w:rsid w:val="00441BDB"/>
    <w:rsid w:val="0044234B"/>
    <w:rsid w:val="00442AE1"/>
    <w:rsid w:val="00442FBD"/>
    <w:rsid w:val="00446EC2"/>
    <w:rsid w:val="00447DCD"/>
    <w:rsid w:val="00450672"/>
    <w:rsid w:val="004508DA"/>
    <w:rsid w:val="00452B04"/>
    <w:rsid w:val="004557E6"/>
    <w:rsid w:val="0045610E"/>
    <w:rsid w:val="00457824"/>
    <w:rsid w:val="00461DB9"/>
    <w:rsid w:val="00464655"/>
    <w:rsid w:val="00464E14"/>
    <w:rsid w:val="004654F4"/>
    <w:rsid w:val="00465BDA"/>
    <w:rsid w:val="00467389"/>
    <w:rsid w:val="0047057B"/>
    <w:rsid w:val="00474EDA"/>
    <w:rsid w:val="0047557B"/>
    <w:rsid w:val="00476F71"/>
    <w:rsid w:val="0047777E"/>
    <w:rsid w:val="004811DC"/>
    <w:rsid w:val="004816AD"/>
    <w:rsid w:val="00481AE4"/>
    <w:rsid w:val="0048423C"/>
    <w:rsid w:val="0048440C"/>
    <w:rsid w:val="00486132"/>
    <w:rsid w:val="0049065B"/>
    <w:rsid w:val="00490AC8"/>
    <w:rsid w:val="00491937"/>
    <w:rsid w:val="004924E8"/>
    <w:rsid w:val="00493B6B"/>
    <w:rsid w:val="00493DC6"/>
    <w:rsid w:val="0049554F"/>
    <w:rsid w:val="00495E6B"/>
    <w:rsid w:val="004A03FB"/>
    <w:rsid w:val="004A07A1"/>
    <w:rsid w:val="004A17C8"/>
    <w:rsid w:val="004A26B4"/>
    <w:rsid w:val="004A2756"/>
    <w:rsid w:val="004A2A05"/>
    <w:rsid w:val="004A3082"/>
    <w:rsid w:val="004A3322"/>
    <w:rsid w:val="004A3960"/>
    <w:rsid w:val="004A4B96"/>
    <w:rsid w:val="004A6474"/>
    <w:rsid w:val="004B0173"/>
    <w:rsid w:val="004B074E"/>
    <w:rsid w:val="004B14FF"/>
    <w:rsid w:val="004B463B"/>
    <w:rsid w:val="004B69D4"/>
    <w:rsid w:val="004B6D0A"/>
    <w:rsid w:val="004B75E2"/>
    <w:rsid w:val="004B7682"/>
    <w:rsid w:val="004C20A9"/>
    <w:rsid w:val="004C26C1"/>
    <w:rsid w:val="004C509C"/>
    <w:rsid w:val="004D17BF"/>
    <w:rsid w:val="004D25C7"/>
    <w:rsid w:val="004D485F"/>
    <w:rsid w:val="004D5379"/>
    <w:rsid w:val="004E390F"/>
    <w:rsid w:val="004E3948"/>
    <w:rsid w:val="004E51D3"/>
    <w:rsid w:val="004E5FA0"/>
    <w:rsid w:val="004E699E"/>
    <w:rsid w:val="004E69C5"/>
    <w:rsid w:val="004E7209"/>
    <w:rsid w:val="004E785D"/>
    <w:rsid w:val="004E7D86"/>
    <w:rsid w:val="004F1352"/>
    <w:rsid w:val="004F2754"/>
    <w:rsid w:val="004F2C39"/>
    <w:rsid w:val="004F30CB"/>
    <w:rsid w:val="004F67CF"/>
    <w:rsid w:val="004F7066"/>
    <w:rsid w:val="00500388"/>
    <w:rsid w:val="0050184A"/>
    <w:rsid w:val="00503554"/>
    <w:rsid w:val="0050375C"/>
    <w:rsid w:val="00503EBB"/>
    <w:rsid w:val="005049BB"/>
    <w:rsid w:val="005053EA"/>
    <w:rsid w:val="00506F7B"/>
    <w:rsid w:val="005103A0"/>
    <w:rsid w:val="00510EF5"/>
    <w:rsid w:val="005120FC"/>
    <w:rsid w:val="00512CBC"/>
    <w:rsid w:val="005133A5"/>
    <w:rsid w:val="00513FB0"/>
    <w:rsid w:val="00514CCA"/>
    <w:rsid w:val="005152B1"/>
    <w:rsid w:val="00523162"/>
    <w:rsid w:val="00523D6F"/>
    <w:rsid w:val="00526A1A"/>
    <w:rsid w:val="00531AB8"/>
    <w:rsid w:val="0053324F"/>
    <w:rsid w:val="00533A38"/>
    <w:rsid w:val="0053518A"/>
    <w:rsid w:val="0053523E"/>
    <w:rsid w:val="00535BE7"/>
    <w:rsid w:val="0054036A"/>
    <w:rsid w:val="005417A9"/>
    <w:rsid w:val="005419E3"/>
    <w:rsid w:val="0054315A"/>
    <w:rsid w:val="005439ED"/>
    <w:rsid w:val="005460A7"/>
    <w:rsid w:val="00552F13"/>
    <w:rsid w:val="005542BD"/>
    <w:rsid w:val="005547F7"/>
    <w:rsid w:val="00556A0B"/>
    <w:rsid w:val="00557213"/>
    <w:rsid w:val="00563AB5"/>
    <w:rsid w:val="00564581"/>
    <w:rsid w:val="00564EFE"/>
    <w:rsid w:val="005652A5"/>
    <w:rsid w:val="005658BC"/>
    <w:rsid w:val="0056784F"/>
    <w:rsid w:val="00571B25"/>
    <w:rsid w:val="00571F5E"/>
    <w:rsid w:val="005722E3"/>
    <w:rsid w:val="005724E1"/>
    <w:rsid w:val="005758AD"/>
    <w:rsid w:val="00576FA9"/>
    <w:rsid w:val="0057742D"/>
    <w:rsid w:val="00580B2E"/>
    <w:rsid w:val="00581EE9"/>
    <w:rsid w:val="00582912"/>
    <w:rsid w:val="005832EE"/>
    <w:rsid w:val="0058376B"/>
    <w:rsid w:val="00584AFD"/>
    <w:rsid w:val="005904F3"/>
    <w:rsid w:val="00590D70"/>
    <w:rsid w:val="005918F6"/>
    <w:rsid w:val="0059245B"/>
    <w:rsid w:val="0059311E"/>
    <w:rsid w:val="005948CE"/>
    <w:rsid w:val="00595845"/>
    <w:rsid w:val="005962B9"/>
    <w:rsid w:val="0059634D"/>
    <w:rsid w:val="00596693"/>
    <w:rsid w:val="00597196"/>
    <w:rsid w:val="00597DC8"/>
    <w:rsid w:val="00597E53"/>
    <w:rsid w:val="005A019E"/>
    <w:rsid w:val="005A1202"/>
    <w:rsid w:val="005A25CF"/>
    <w:rsid w:val="005A274E"/>
    <w:rsid w:val="005A42BC"/>
    <w:rsid w:val="005A468C"/>
    <w:rsid w:val="005A5188"/>
    <w:rsid w:val="005A5688"/>
    <w:rsid w:val="005A6081"/>
    <w:rsid w:val="005A766A"/>
    <w:rsid w:val="005A7E8C"/>
    <w:rsid w:val="005B0304"/>
    <w:rsid w:val="005B0515"/>
    <w:rsid w:val="005B2D99"/>
    <w:rsid w:val="005B4BE7"/>
    <w:rsid w:val="005B4CC2"/>
    <w:rsid w:val="005B4D43"/>
    <w:rsid w:val="005B4FD6"/>
    <w:rsid w:val="005B50A2"/>
    <w:rsid w:val="005B5E88"/>
    <w:rsid w:val="005B6130"/>
    <w:rsid w:val="005C070C"/>
    <w:rsid w:val="005C2F1A"/>
    <w:rsid w:val="005C3936"/>
    <w:rsid w:val="005C4117"/>
    <w:rsid w:val="005C6384"/>
    <w:rsid w:val="005C7A6F"/>
    <w:rsid w:val="005D1CC0"/>
    <w:rsid w:val="005D5F8A"/>
    <w:rsid w:val="005D6F06"/>
    <w:rsid w:val="005D79DA"/>
    <w:rsid w:val="005E08B7"/>
    <w:rsid w:val="005E0D22"/>
    <w:rsid w:val="005E0D57"/>
    <w:rsid w:val="005E215D"/>
    <w:rsid w:val="005E256E"/>
    <w:rsid w:val="005E5EF4"/>
    <w:rsid w:val="005E63DD"/>
    <w:rsid w:val="005E73BC"/>
    <w:rsid w:val="005F10B2"/>
    <w:rsid w:val="005F32CC"/>
    <w:rsid w:val="005F3D30"/>
    <w:rsid w:val="005F5F25"/>
    <w:rsid w:val="006041A8"/>
    <w:rsid w:val="0060522D"/>
    <w:rsid w:val="00605E00"/>
    <w:rsid w:val="006067FA"/>
    <w:rsid w:val="00610DF8"/>
    <w:rsid w:val="0061111B"/>
    <w:rsid w:val="00611470"/>
    <w:rsid w:val="00613F47"/>
    <w:rsid w:val="0061519B"/>
    <w:rsid w:val="00616652"/>
    <w:rsid w:val="00617B41"/>
    <w:rsid w:val="00623ECE"/>
    <w:rsid w:val="00624351"/>
    <w:rsid w:val="006268AA"/>
    <w:rsid w:val="00627667"/>
    <w:rsid w:val="006312DB"/>
    <w:rsid w:val="0063141B"/>
    <w:rsid w:val="00633C6A"/>
    <w:rsid w:val="00634893"/>
    <w:rsid w:val="00634E28"/>
    <w:rsid w:val="00636240"/>
    <w:rsid w:val="00636BEC"/>
    <w:rsid w:val="00637709"/>
    <w:rsid w:val="00640732"/>
    <w:rsid w:val="00641019"/>
    <w:rsid w:val="00641377"/>
    <w:rsid w:val="0064230C"/>
    <w:rsid w:val="00642A14"/>
    <w:rsid w:val="00642C17"/>
    <w:rsid w:val="00644C9F"/>
    <w:rsid w:val="00645554"/>
    <w:rsid w:val="00645D0C"/>
    <w:rsid w:val="00650627"/>
    <w:rsid w:val="006510A6"/>
    <w:rsid w:val="00651D2F"/>
    <w:rsid w:val="00653576"/>
    <w:rsid w:val="0065668C"/>
    <w:rsid w:val="006571AC"/>
    <w:rsid w:val="006572AF"/>
    <w:rsid w:val="0065773D"/>
    <w:rsid w:val="006603D1"/>
    <w:rsid w:val="00660EDB"/>
    <w:rsid w:val="0066123B"/>
    <w:rsid w:val="00662D98"/>
    <w:rsid w:val="00662E7A"/>
    <w:rsid w:val="006644F0"/>
    <w:rsid w:val="0066467D"/>
    <w:rsid w:val="00664D67"/>
    <w:rsid w:val="00665DAF"/>
    <w:rsid w:val="006668F6"/>
    <w:rsid w:val="00666FA8"/>
    <w:rsid w:val="00671187"/>
    <w:rsid w:val="00671888"/>
    <w:rsid w:val="00671A73"/>
    <w:rsid w:val="00671F7F"/>
    <w:rsid w:val="00673503"/>
    <w:rsid w:val="0067437E"/>
    <w:rsid w:val="006749B3"/>
    <w:rsid w:val="006755DD"/>
    <w:rsid w:val="0067604B"/>
    <w:rsid w:val="0067680F"/>
    <w:rsid w:val="00680781"/>
    <w:rsid w:val="00681936"/>
    <w:rsid w:val="00682A97"/>
    <w:rsid w:val="006835A1"/>
    <w:rsid w:val="00683EF8"/>
    <w:rsid w:val="00686001"/>
    <w:rsid w:val="006861E8"/>
    <w:rsid w:val="00687AAD"/>
    <w:rsid w:val="00690400"/>
    <w:rsid w:val="00690AE9"/>
    <w:rsid w:val="0069188C"/>
    <w:rsid w:val="00692759"/>
    <w:rsid w:val="00692D1C"/>
    <w:rsid w:val="006A06F0"/>
    <w:rsid w:val="006A10B7"/>
    <w:rsid w:val="006A1ECA"/>
    <w:rsid w:val="006A21C8"/>
    <w:rsid w:val="006A3563"/>
    <w:rsid w:val="006A3E84"/>
    <w:rsid w:val="006A520F"/>
    <w:rsid w:val="006A5305"/>
    <w:rsid w:val="006A5BE9"/>
    <w:rsid w:val="006A671F"/>
    <w:rsid w:val="006B1116"/>
    <w:rsid w:val="006B17F5"/>
    <w:rsid w:val="006B266A"/>
    <w:rsid w:val="006B29A4"/>
    <w:rsid w:val="006B52B8"/>
    <w:rsid w:val="006B690B"/>
    <w:rsid w:val="006B71A6"/>
    <w:rsid w:val="006C00CF"/>
    <w:rsid w:val="006C0AF0"/>
    <w:rsid w:val="006C0F77"/>
    <w:rsid w:val="006C2062"/>
    <w:rsid w:val="006C3162"/>
    <w:rsid w:val="006C3753"/>
    <w:rsid w:val="006C3982"/>
    <w:rsid w:val="006C3AAE"/>
    <w:rsid w:val="006C6314"/>
    <w:rsid w:val="006C7EA5"/>
    <w:rsid w:val="006D2E80"/>
    <w:rsid w:val="006D327F"/>
    <w:rsid w:val="006D3FC2"/>
    <w:rsid w:val="006D4997"/>
    <w:rsid w:val="006D573C"/>
    <w:rsid w:val="006E1AA5"/>
    <w:rsid w:val="006E2158"/>
    <w:rsid w:val="006E2649"/>
    <w:rsid w:val="006E2A0E"/>
    <w:rsid w:val="006E3A50"/>
    <w:rsid w:val="006E3F45"/>
    <w:rsid w:val="006E4366"/>
    <w:rsid w:val="006E57E5"/>
    <w:rsid w:val="006E5E3E"/>
    <w:rsid w:val="006E784F"/>
    <w:rsid w:val="006F093A"/>
    <w:rsid w:val="006F118D"/>
    <w:rsid w:val="006F3DF6"/>
    <w:rsid w:val="006F51B3"/>
    <w:rsid w:val="006F5E2E"/>
    <w:rsid w:val="006F7013"/>
    <w:rsid w:val="006F7E29"/>
    <w:rsid w:val="00701601"/>
    <w:rsid w:val="00704E8E"/>
    <w:rsid w:val="00704FD2"/>
    <w:rsid w:val="00705240"/>
    <w:rsid w:val="00705387"/>
    <w:rsid w:val="00710757"/>
    <w:rsid w:val="00714011"/>
    <w:rsid w:val="0071440E"/>
    <w:rsid w:val="00714FE4"/>
    <w:rsid w:val="00715830"/>
    <w:rsid w:val="00716110"/>
    <w:rsid w:val="00716E48"/>
    <w:rsid w:val="00717D51"/>
    <w:rsid w:val="00720597"/>
    <w:rsid w:val="00720F65"/>
    <w:rsid w:val="00721D41"/>
    <w:rsid w:val="00727F46"/>
    <w:rsid w:val="00732496"/>
    <w:rsid w:val="00732606"/>
    <w:rsid w:val="0073352D"/>
    <w:rsid w:val="00733553"/>
    <w:rsid w:val="00733BF9"/>
    <w:rsid w:val="00734028"/>
    <w:rsid w:val="00737679"/>
    <w:rsid w:val="00740167"/>
    <w:rsid w:val="007414E8"/>
    <w:rsid w:val="00742D5C"/>
    <w:rsid w:val="007441AA"/>
    <w:rsid w:val="0074669A"/>
    <w:rsid w:val="00747283"/>
    <w:rsid w:val="00750783"/>
    <w:rsid w:val="00752F1E"/>
    <w:rsid w:val="007537C2"/>
    <w:rsid w:val="00753CB9"/>
    <w:rsid w:val="00755485"/>
    <w:rsid w:val="00756E29"/>
    <w:rsid w:val="00757E61"/>
    <w:rsid w:val="007628C8"/>
    <w:rsid w:val="00762AB2"/>
    <w:rsid w:val="0076300D"/>
    <w:rsid w:val="00763CD6"/>
    <w:rsid w:val="00764E25"/>
    <w:rsid w:val="0076589F"/>
    <w:rsid w:val="007661B3"/>
    <w:rsid w:val="00767DB3"/>
    <w:rsid w:val="00771606"/>
    <w:rsid w:val="00771FE1"/>
    <w:rsid w:val="007731F3"/>
    <w:rsid w:val="00774602"/>
    <w:rsid w:val="00776142"/>
    <w:rsid w:val="00776F9B"/>
    <w:rsid w:val="007816D6"/>
    <w:rsid w:val="0078195C"/>
    <w:rsid w:val="00783AC5"/>
    <w:rsid w:val="0078620C"/>
    <w:rsid w:val="00792CFD"/>
    <w:rsid w:val="0079381A"/>
    <w:rsid w:val="0079439F"/>
    <w:rsid w:val="007950D8"/>
    <w:rsid w:val="00795699"/>
    <w:rsid w:val="00795FFB"/>
    <w:rsid w:val="00797177"/>
    <w:rsid w:val="00797FC4"/>
    <w:rsid w:val="007A07FB"/>
    <w:rsid w:val="007A09B5"/>
    <w:rsid w:val="007A1876"/>
    <w:rsid w:val="007A1A61"/>
    <w:rsid w:val="007A31B5"/>
    <w:rsid w:val="007A4A99"/>
    <w:rsid w:val="007A5EAD"/>
    <w:rsid w:val="007A7893"/>
    <w:rsid w:val="007B0445"/>
    <w:rsid w:val="007B05C9"/>
    <w:rsid w:val="007B0693"/>
    <w:rsid w:val="007B3302"/>
    <w:rsid w:val="007B36F6"/>
    <w:rsid w:val="007B3CE7"/>
    <w:rsid w:val="007B47A3"/>
    <w:rsid w:val="007B5674"/>
    <w:rsid w:val="007C5320"/>
    <w:rsid w:val="007D004A"/>
    <w:rsid w:val="007D18ED"/>
    <w:rsid w:val="007D4332"/>
    <w:rsid w:val="007D4799"/>
    <w:rsid w:val="007D4D80"/>
    <w:rsid w:val="007E0F5B"/>
    <w:rsid w:val="007E1495"/>
    <w:rsid w:val="007E3F3C"/>
    <w:rsid w:val="007E4069"/>
    <w:rsid w:val="007E6F5F"/>
    <w:rsid w:val="007E77CC"/>
    <w:rsid w:val="007E7DA4"/>
    <w:rsid w:val="007F1F6A"/>
    <w:rsid w:val="007F2974"/>
    <w:rsid w:val="007F33F0"/>
    <w:rsid w:val="007F37F6"/>
    <w:rsid w:val="007F4A03"/>
    <w:rsid w:val="007F6237"/>
    <w:rsid w:val="008019A6"/>
    <w:rsid w:val="0080262F"/>
    <w:rsid w:val="00802E2F"/>
    <w:rsid w:val="008035BE"/>
    <w:rsid w:val="0080369F"/>
    <w:rsid w:val="0080448B"/>
    <w:rsid w:val="0080497B"/>
    <w:rsid w:val="00805EC8"/>
    <w:rsid w:val="00810234"/>
    <w:rsid w:val="00810629"/>
    <w:rsid w:val="00811A8C"/>
    <w:rsid w:val="00812273"/>
    <w:rsid w:val="008122ED"/>
    <w:rsid w:val="008140B9"/>
    <w:rsid w:val="00815617"/>
    <w:rsid w:val="00815668"/>
    <w:rsid w:val="00815A75"/>
    <w:rsid w:val="00817860"/>
    <w:rsid w:val="00820776"/>
    <w:rsid w:val="00820F1F"/>
    <w:rsid w:val="00822B88"/>
    <w:rsid w:val="00824576"/>
    <w:rsid w:val="00827B63"/>
    <w:rsid w:val="008305BE"/>
    <w:rsid w:val="00830692"/>
    <w:rsid w:val="00831071"/>
    <w:rsid w:val="00832E55"/>
    <w:rsid w:val="00832E9A"/>
    <w:rsid w:val="00833064"/>
    <w:rsid w:val="00834DB1"/>
    <w:rsid w:val="00835EE3"/>
    <w:rsid w:val="008363BD"/>
    <w:rsid w:val="00837228"/>
    <w:rsid w:val="00843BB8"/>
    <w:rsid w:val="0084402F"/>
    <w:rsid w:val="00846C9E"/>
    <w:rsid w:val="00846D37"/>
    <w:rsid w:val="00847042"/>
    <w:rsid w:val="00847259"/>
    <w:rsid w:val="00850540"/>
    <w:rsid w:val="00850C69"/>
    <w:rsid w:val="008511F3"/>
    <w:rsid w:val="008524CC"/>
    <w:rsid w:val="00852789"/>
    <w:rsid w:val="00852A7C"/>
    <w:rsid w:val="00855BBC"/>
    <w:rsid w:val="0085657D"/>
    <w:rsid w:val="00856D62"/>
    <w:rsid w:val="008573DF"/>
    <w:rsid w:val="00857769"/>
    <w:rsid w:val="00863243"/>
    <w:rsid w:val="008647A3"/>
    <w:rsid w:val="00865529"/>
    <w:rsid w:val="0086554C"/>
    <w:rsid w:val="00866074"/>
    <w:rsid w:val="008718DA"/>
    <w:rsid w:val="008722D2"/>
    <w:rsid w:val="00880646"/>
    <w:rsid w:val="0088159A"/>
    <w:rsid w:val="008818B0"/>
    <w:rsid w:val="00882663"/>
    <w:rsid w:val="00883DD4"/>
    <w:rsid w:val="00883F08"/>
    <w:rsid w:val="00892379"/>
    <w:rsid w:val="008946C1"/>
    <w:rsid w:val="008974CE"/>
    <w:rsid w:val="00897701"/>
    <w:rsid w:val="00897B9F"/>
    <w:rsid w:val="008A0824"/>
    <w:rsid w:val="008A0BF4"/>
    <w:rsid w:val="008A0E67"/>
    <w:rsid w:val="008A1F70"/>
    <w:rsid w:val="008A2253"/>
    <w:rsid w:val="008A27A5"/>
    <w:rsid w:val="008A42DE"/>
    <w:rsid w:val="008A5CE0"/>
    <w:rsid w:val="008A6349"/>
    <w:rsid w:val="008B01F1"/>
    <w:rsid w:val="008B1A57"/>
    <w:rsid w:val="008B2EEA"/>
    <w:rsid w:val="008B52AB"/>
    <w:rsid w:val="008C350F"/>
    <w:rsid w:val="008C3C18"/>
    <w:rsid w:val="008C49A5"/>
    <w:rsid w:val="008C59A0"/>
    <w:rsid w:val="008D318B"/>
    <w:rsid w:val="008D347D"/>
    <w:rsid w:val="008D45FE"/>
    <w:rsid w:val="008D4F63"/>
    <w:rsid w:val="008D7467"/>
    <w:rsid w:val="008D77B4"/>
    <w:rsid w:val="008E080B"/>
    <w:rsid w:val="008E2575"/>
    <w:rsid w:val="008E37DF"/>
    <w:rsid w:val="008E5947"/>
    <w:rsid w:val="008E6472"/>
    <w:rsid w:val="008E66F4"/>
    <w:rsid w:val="008E6E0A"/>
    <w:rsid w:val="008E746D"/>
    <w:rsid w:val="008F19CF"/>
    <w:rsid w:val="008F3860"/>
    <w:rsid w:val="008F674A"/>
    <w:rsid w:val="008F7FEF"/>
    <w:rsid w:val="00901C19"/>
    <w:rsid w:val="009030FC"/>
    <w:rsid w:val="00904AE9"/>
    <w:rsid w:val="00905808"/>
    <w:rsid w:val="0090623E"/>
    <w:rsid w:val="00906483"/>
    <w:rsid w:val="00906A73"/>
    <w:rsid w:val="00915DD3"/>
    <w:rsid w:val="009202BF"/>
    <w:rsid w:val="009210EF"/>
    <w:rsid w:val="0092140D"/>
    <w:rsid w:val="0092285C"/>
    <w:rsid w:val="00922D9A"/>
    <w:rsid w:val="009232E1"/>
    <w:rsid w:val="0092607D"/>
    <w:rsid w:val="009276C7"/>
    <w:rsid w:val="00930A49"/>
    <w:rsid w:val="00931276"/>
    <w:rsid w:val="00932171"/>
    <w:rsid w:val="009348D5"/>
    <w:rsid w:val="009358B7"/>
    <w:rsid w:val="0093617B"/>
    <w:rsid w:val="009369C0"/>
    <w:rsid w:val="009377FD"/>
    <w:rsid w:val="009400F3"/>
    <w:rsid w:val="0094168F"/>
    <w:rsid w:val="009428A9"/>
    <w:rsid w:val="00944113"/>
    <w:rsid w:val="009451F1"/>
    <w:rsid w:val="009469EB"/>
    <w:rsid w:val="0095003C"/>
    <w:rsid w:val="009523FA"/>
    <w:rsid w:val="00954216"/>
    <w:rsid w:val="00954548"/>
    <w:rsid w:val="00956163"/>
    <w:rsid w:val="00957F59"/>
    <w:rsid w:val="00960BDF"/>
    <w:rsid w:val="009612CF"/>
    <w:rsid w:val="009614CA"/>
    <w:rsid w:val="009618B5"/>
    <w:rsid w:val="00962A3B"/>
    <w:rsid w:val="00964493"/>
    <w:rsid w:val="00965983"/>
    <w:rsid w:val="00966C44"/>
    <w:rsid w:val="00966CB1"/>
    <w:rsid w:val="00966D4F"/>
    <w:rsid w:val="009723E4"/>
    <w:rsid w:val="0097257C"/>
    <w:rsid w:val="00972CCD"/>
    <w:rsid w:val="009730C5"/>
    <w:rsid w:val="00974D0D"/>
    <w:rsid w:val="009765F3"/>
    <w:rsid w:val="0097715A"/>
    <w:rsid w:val="0098588B"/>
    <w:rsid w:val="0098680C"/>
    <w:rsid w:val="00986F33"/>
    <w:rsid w:val="00987588"/>
    <w:rsid w:val="009912A7"/>
    <w:rsid w:val="00991844"/>
    <w:rsid w:val="009919F1"/>
    <w:rsid w:val="00991ED4"/>
    <w:rsid w:val="00992409"/>
    <w:rsid w:val="00993E6A"/>
    <w:rsid w:val="00994C49"/>
    <w:rsid w:val="00997F89"/>
    <w:rsid w:val="009A116E"/>
    <w:rsid w:val="009A1B73"/>
    <w:rsid w:val="009A20FE"/>
    <w:rsid w:val="009A286D"/>
    <w:rsid w:val="009A48A8"/>
    <w:rsid w:val="009A7B20"/>
    <w:rsid w:val="009A7BED"/>
    <w:rsid w:val="009B0172"/>
    <w:rsid w:val="009B0CE2"/>
    <w:rsid w:val="009B1F8F"/>
    <w:rsid w:val="009B3C59"/>
    <w:rsid w:val="009B6498"/>
    <w:rsid w:val="009C4219"/>
    <w:rsid w:val="009C4225"/>
    <w:rsid w:val="009C5A91"/>
    <w:rsid w:val="009C6A37"/>
    <w:rsid w:val="009D0F8D"/>
    <w:rsid w:val="009D1005"/>
    <w:rsid w:val="009D1307"/>
    <w:rsid w:val="009D174F"/>
    <w:rsid w:val="009D34B6"/>
    <w:rsid w:val="009D5EEB"/>
    <w:rsid w:val="009D6B2D"/>
    <w:rsid w:val="009D6C6F"/>
    <w:rsid w:val="009D73D4"/>
    <w:rsid w:val="009E0760"/>
    <w:rsid w:val="009E093A"/>
    <w:rsid w:val="009E21EF"/>
    <w:rsid w:val="009E3059"/>
    <w:rsid w:val="009E3A7D"/>
    <w:rsid w:val="009E4A6D"/>
    <w:rsid w:val="009E4E78"/>
    <w:rsid w:val="009E5083"/>
    <w:rsid w:val="009E6192"/>
    <w:rsid w:val="009F034A"/>
    <w:rsid w:val="009F09D6"/>
    <w:rsid w:val="009F1238"/>
    <w:rsid w:val="009F2B67"/>
    <w:rsid w:val="009F5979"/>
    <w:rsid w:val="009F59B7"/>
    <w:rsid w:val="00A01783"/>
    <w:rsid w:val="00A02451"/>
    <w:rsid w:val="00A02D96"/>
    <w:rsid w:val="00A03EA5"/>
    <w:rsid w:val="00A04907"/>
    <w:rsid w:val="00A05F42"/>
    <w:rsid w:val="00A063B7"/>
    <w:rsid w:val="00A0646F"/>
    <w:rsid w:val="00A064EF"/>
    <w:rsid w:val="00A07C78"/>
    <w:rsid w:val="00A11D8C"/>
    <w:rsid w:val="00A14781"/>
    <w:rsid w:val="00A1596A"/>
    <w:rsid w:val="00A169EB"/>
    <w:rsid w:val="00A20C73"/>
    <w:rsid w:val="00A2116A"/>
    <w:rsid w:val="00A21602"/>
    <w:rsid w:val="00A23957"/>
    <w:rsid w:val="00A26448"/>
    <w:rsid w:val="00A275D8"/>
    <w:rsid w:val="00A302D3"/>
    <w:rsid w:val="00A30F62"/>
    <w:rsid w:val="00A31227"/>
    <w:rsid w:val="00A33A47"/>
    <w:rsid w:val="00A345DB"/>
    <w:rsid w:val="00A35D76"/>
    <w:rsid w:val="00A35F84"/>
    <w:rsid w:val="00A3624C"/>
    <w:rsid w:val="00A40CB2"/>
    <w:rsid w:val="00A4349E"/>
    <w:rsid w:val="00A446DA"/>
    <w:rsid w:val="00A447E6"/>
    <w:rsid w:val="00A449EF"/>
    <w:rsid w:val="00A46040"/>
    <w:rsid w:val="00A47A2A"/>
    <w:rsid w:val="00A50D45"/>
    <w:rsid w:val="00A528A3"/>
    <w:rsid w:val="00A52B80"/>
    <w:rsid w:val="00A53148"/>
    <w:rsid w:val="00A533A8"/>
    <w:rsid w:val="00A542B2"/>
    <w:rsid w:val="00A5551F"/>
    <w:rsid w:val="00A564B1"/>
    <w:rsid w:val="00A56C48"/>
    <w:rsid w:val="00A56D35"/>
    <w:rsid w:val="00A56F56"/>
    <w:rsid w:val="00A63E3C"/>
    <w:rsid w:val="00A641FA"/>
    <w:rsid w:val="00A64B6D"/>
    <w:rsid w:val="00A65926"/>
    <w:rsid w:val="00A665F4"/>
    <w:rsid w:val="00A7097A"/>
    <w:rsid w:val="00A739C7"/>
    <w:rsid w:val="00A7440D"/>
    <w:rsid w:val="00A75E1F"/>
    <w:rsid w:val="00A76738"/>
    <w:rsid w:val="00A76A66"/>
    <w:rsid w:val="00A804FE"/>
    <w:rsid w:val="00A82234"/>
    <w:rsid w:val="00A8290B"/>
    <w:rsid w:val="00A8544D"/>
    <w:rsid w:val="00A87510"/>
    <w:rsid w:val="00A907D9"/>
    <w:rsid w:val="00A90DA6"/>
    <w:rsid w:val="00A90F62"/>
    <w:rsid w:val="00A923B7"/>
    <w:rsid w:val="00A92511"/>
    <w:rsid w:val="00A93BA2"/>
    <w:rsid w:val="00A93CE0"/>
    <w:rsid w:val="00A94F98"/>
    <w:rsid w:val="00A97006"/>
    <w:rsid w:val="00A97049"/>
    <w:rsid w:val="00AA06AD"/>
    <w:rsid w:val="00AA1975"/>
    <w:rsid w:val="00AB0300"/>
    <w:rsid w:val="00AB155F"/>
    <w:rsid w:val="00AB2493"/>
    <w:rsid w:val="00AB2AF4"/>
    <w:rsid w:val="00AB313E"/>
    <w:rsid w:val="00AB3195"/>
    <w:rsid w:val="00AB54D9"/>
    <w:rsid w:val="00AB6056"/>
    <w:rsid w:val="00AB678C"/>
    <w:rsid w:val="00AC19E7"/>
    <w:rsid w:val="00AC1ED8"/>
    <w:rsid w:val="00AC3487"/>
    <w:rsid w:val="00AC42C7"/>
    <w:rsid w:val="00AC4405"/>
    <w:rsid w:val="00AC4B3C"/>
    <w:rsid w:val="00AC4BF3"/>
    <w:rsid w:val="00AC7254"/>
    <w:rsid w:val="00AD0C8F"/>
    <w:rsid w:val="00AD0E00"/>
    <w:rsid w:val="00AD318A"/>
    <w:rsid w:val="00AD433B"/>
    <w:rsid w:val="00AD45F2"/>
    <w:rsid w:val="00AD482C"/>
    <w:rsid w:val="00AE0040"/>
    <w:rsid w:val="00AE0636"/>
    <w:rsid w:val="00AE09CF"/>
    <w:rsid w:val="00AE3016"/>
    <w:rsid w:val="00AE5274"/>
    <w:rsid w:val="00AE5402"/>
    <w:rsid w:val="00AE5F10"/>
    <w:rsid w:val="00AE756B"/>
    <w:rsid w:val="00AE7F9F"/>
    <w:rsid w:val="00AF06F9"/>
    <w:rsid w:val="00AF0A2B"/>
    <w:rsid w:val="00AF0EC8"/>
    <w:rsid w:val="00AF175F"/>
    <w:rsid w:val="00AF24F5"/>
    <w:rsid w:val="00AF2551"/>
    <w:rsid w:val="00AF3087"/>
    <w:rsid w:val="00AF387F"/>
    <w:rsid w:val="00AF4714"/>
    <w:rsid w:val="00AF4EFF"/>
    <w:rsid w:val="00AF61CF"/>
    <w:rsid w:val="00AF6C25"/>
    <w:rsid w:val="00AF701C"/>
    <w:rsid w:val="00B01665"/>
    <w:rsid w:val="00B051DB"/>
    <w:rsid w:val="00B0621F"/>
    <w:rsid w:val="00B0737F"/>
    <w:rsid w:val="00B079E4"/>
    <w:rsid w:val="00B10757"/>
    <w:rsid w:val="00B14953"/>
    <w:rsid w:val="00B15F52"/>
    <w:rsid w:val="00B17EEB"/>
    <w:rsid w:val="00B20EC0"/>
    <w:rsid w:val="00B21926"/>
    <w:rsid w:val="00B2193A"/>
    <w:rsid w:val="00B22C6E"/>
    <w:rsid w:val="00B232E6"/>
    <w:rsid w:val="00B240B5"/>
    <w:rsid w:val="00B252EE"/>
    <w:rsid w:val="00B272A8"/>
    <w:rsid w:val="00B2745E"/>
    <w:rsid w:val="00B326D4"/>
    <w:rsid w:val="00B3326C"/>
    <w:rsid w:val="00B334F4"/>
    <w:rsid w:val="00B33670"/>
    <w:rsid w:val="00B346E2"/>
    <w:rsid w:val="00B3611C"/>
    <w:rsid w:val="00B371BF"/>
    <w:rsid w:val="00B40B37"/>
    <w:rsid w:val="00B44E1F"/>
    <w:rsid w:val="00B46304"/>
    <w:rsid w:val="00B47C90"/>
    <w:rsid w:val="00B512A4"/>
    <w:rsid w:val="00B54C47"/>
    <w:rsid w:val="00B56A97"/>
    <w:rsid w:val="00B57B2D"/>
    <w:rsid w:val="00B61B48"/>
    <w:rsid w:val="00B61B77"/>
    <w:rsid w:val="00B61EC8"/>
    <w:rsid w:val="00B63783"/>
    <w:rsid w:val="00B64A6C"/>
    <w:rsid w:val="00B65F8C"/>
    <w:rsid w:val="00B67601"/>
    <w:rsid w:val="00B677F2"/>
    <w:rsid w:val="00B67BA0"/>
    <w:rsid w:val="00B71359"/>
    <w:rsid w:val="00B732F6"/>
    <w:rsid w:val="00B74031"/>
    <w:rsid w:val="00B76993"/>
    <w:rsid w:val="00B76B22"/>
    <w:rsid w:val="00B774D1"/>
    <w:rsid w:val="00B777C6"/>
    <w:rsid w:val="00B83CE5"/>
    <w:rsid w:val="00B848AB"/>
    <w:rsid w:val="00B85F3C"/>
    <w:rsid w:val="00B860C3"/>
    <w:rsid w:val="00B860F4"/>
    <w:rsid w:val="00B912E8"/>
    <w:rsid w:val="00B9538D"/>
    <w:rsid w:val="00B95D1C"/>
    <w:rsid w:val="00B96FAD"/>
    <w:rsid w:val="00B97C59"/>
    <w:rsid w:val="00BA13F5"/>
    <w:rsid w:val="00BA3635"/>
    <w:rsid w:val="00BA4165"/>
    <w:rsid w:val="00BA6827"/>
    <w:rsid w:val="00BA7310"/>
    <w:rsid w:val="00BB2545"/>
    <w:rsid w:val="00BB3F19"/>
    <w:rsid w:val="00BB50F5"/>
    <w:rsid w:val="00BB65B4"/>
    <w:rsid w:val="00BB700F"/>
    <w:rsid w:val="00BB7072"/>
    <w:rsid w:val="00BC1D39"/>
    <w:rsid w:val="00BC352C"/>
    <w:rsid w:val="00BC4383"/>
    <w:rsid w:val="00BC57A1"/>
    <w:rsid w:val="00BC5B04"/>
    <w:rsid w:val="00BD008C"/>
    <w:rsid w:val="00BD2379"/>
    <w:rsid w:val="00BD32A8"/>
    <w:rsid w:val="00BD4F88"/>
    <w:rsid w:val="00BD5543"/>
    <w:rsid w:val="00BD574B"/>
    <w:rsid w:val="00BD5DAE"/>
    <w:rsid w:val="00BD6860"/>
    <w:rsid w:val="00BD7B5F"/>
    <w:rsid w:val="00BE0875"/>
    <w:rsid w:val="00BE117F"/>
    <w:rsid w:val="00BE1B8F"/>
    <w:rsid w:val="00BE2A60"/>
    <w:rsid w:val="00BE3957"/>
    <w:rsid w:val="00BE39A6"/>
    <w:rsid w:val="00BE3BBB"/>
    <w:rsid w:val="00BE6FBA"/>
    <w:rsid w:val="00BE749F"/>
    <w:rsid w:val="00BF06EE"/>
    <w:rsid w:val="00BF0C1E"/>
    <w:rsid w:val="00BF1856"/>
    <w:rsid w:val="00BF2979"/>
    <w:rsid w:val="00BF305D"/>
    <w:rsid w:val="00BF3DE2"/>
    <w:rsid w:val="00BF405A"/>
    <w:rsid w:val="00BF5AE0"/>
    <w:rsid w:val="00BF5C42"/>
    <w:rsid w:val="00BF6A3D"/>
    <w:rsid w:val="00C0036C"/>
    <w:rsid w:val="00C00617"/>
    <w:rsid w:val="00C00E4E"/>
    <w:rsid w:val="00C0295C"/>
    <w:rsid w:val="00C066DB"/>
    <w:rsid w:val="00C0761C"/>
    <w:rsid w:val="00C07690"/>
    <w:rsid w:val="00C10C78"/>
    <w:rsid w:val="00C11FBA"/>
    <w:rsid w:val="00C15AB9"/>
    <w:rsid w:val="00C16EBA"/>
    <w:rsid w:val="00C17115"/>
    <w:rsid w:val="00C177C0"/>
    <w:rsid w:val="00C179B6"/>
    <w:rsid w:val="00C222B8"/>
    <w:rsid w:val="00C24032"/>
    <w:rsid w:val="00C2409E"/>
    <w:rsid w:val="00C2412C"/>
    <w:rsid w:val="00C25907"/>
    <w:rsid w:val="00C27C94"/>
    <w:rsid w:val="00C27F6E"/>
    <w:rsid w:val="00C30AE8"/>
    <w:rsid w:val="00C3106F"/>
    <w:rsid w:val="00C32CD1"/>
    <w:rsid w:val="00C346F7"/>
    <w:rsid w:val="00C3482F"/>
    <w:rsid w:val="00C348E4"/>
    <w:rsid w:val="00C376FB"/>
    <w:rsid w:val="00C40690"/>
    <w:rsid w:val="00C430B3"/>
    <w:rsid w:val="00C439AF"/>
    <w:rsid w:val="00C44D1D"/>
    <w:rsid w:val="00C4504E"/>
    <w:rsid w:val="00C45874"/>
    <w:rsid w:val="00C458AB"/>
    <w:rsid w:val="00C45C87"/>
    <w:rsid w:val="00C469D3"/>
    <w:rsid w:val="00C50040"/>
    <w:rsid w:val="00C51D75"/>
    <w:rsid w:val="00C538EB"/>
    <w:rsid w:val="00C56E0D"/>
    <w:rsid w:val="00C6119E"/>
    <w:rsid w:val="00C61C46"/>
    <w:rsid w:val="00C61EEF"/>
    <w:rsid w:val="00C62854"/>
    <w:rsid w:val="00C62B27"/>
    <w:rsid w:val="00C63C09"/>
    <w:rsid w:val="00C64320"/>
    <w:rsid w:val="00C655AC"/>
    <w:rsid w:val="00C7196D"/>
    <w:rsid w:val="00C71A54"/>
    <w:rsid w:val="00C722D9"/>
    <w:rsid w:val="00C75DFF"/>
    <w:rsid w:val="00C762AE"/>
    <w:rsid w:val="00C803B7"/>
    <w:rsid w:val="00C85992"/>
    <w:rsid w:val="00C864CA"/>
    <w:rsid w:val="00C86CAD"/>
    <w:rsid w:val="00C92531"/>
    <w:rsid w:val="00C93C1E"/>
    <w:rsid w:val="00C9501E"/>
    <w:rsid w:val="00C963E5"/>
    <w:rsid w:val="00CA0071"/>
    <w:rsid w:val="00CA09F1"/>
    <w:rsid w:val="00CA1A39"/>
    <w:rsid w:val="00CA1F08"/>
    <w:rsid w:val="00CA3928"/>
    <w:rsid w:val="00CA5B43"/>
    <w:rsid w:val="00CA6A67"/>
    <w:rsid w:val="00CA6B87"/>
    <w:rsid w:val="00CB0373"/>
    <w:rsid w:val="00CB174D"/>
    <w:rsid w:val="00CB3811"/>
    <w:rsid w:val="00CB577B"/>
    <w:rsid w:val="00CB620C"/>
    <w:rsid w:val="00CB74F1"/>
    <w:rsid w:val="00CC0D56"/>
    <w:rsid w:val="00CC1DCF"/>
    <w:rsid w:val="00CC469E"/>
    <w:rsid w:val="00CC5734"/>
    <w:rsid w:val="00CD1C22"/>
    <w:rsid w:val="00CD3B51"/>
    <w:rsid w:val="00CD4092"/>
    <w:rsid w:val="00CD50A5"/>
    <w:rsid w:val="00CD5331"/>
    <w:rsid w:val="00CD72FC"/>
    <w:rsid w:val="00CE00FC"/>
    <w:rsid w:val="00CE1D4D"/>
    <w:rsid w:val="00CE33AA"/>
    <w:rsid w:val="00CE3E36"/>
    <w:rsid w:val="00CE3FE9"/>
    <w:rsid w:val="00CE4841"/>
    <w:rsid w:val="00CF04D3"/>
    <w:rsid w:val="00CF05E4"/>
    <w:rsid w:val="00CF186F"/>
    <w:rsid w:val="00CF48B8"/>
    <w:rsid w:val="00CF52A4"/>
    <w:rsid w:val="00D0058B"/>
    <w:rsid w:val="00D01C95"/>
    <w:rsid w:val="00D02A6D"/>
    <w:rsid w:val="00D0525E"/>
    <w:rsid w:val="00D07484"/>
    <w:rsid w:val="00D1106B"/>
    <w:rsid w:val="00D11845"/>
    <w:rsid w:val="00D121E6"/>
    <w:rsid w:val="00D123FD"/>
    <w:rsid w:val="00D13901"/>
    <w:rsid w:val="00D155EF"/>
    <w:rsid w:val="00D222F5"/>
    <w:rsid w:val="00D24B93"/>
    <w:rsid w:val="00D24DAF"/>
    <w:rsid w:val="00D26CBE"/>
    <w:rsid w:val="00D2753F"/>
    <w:rsid w:val="00D30739"/>
    <w:rsid w:val="00D32081"/>
    <w:rsid w:val="00D34DAF"/>
    <w:rsid w:val="00D36DAA"/>
    <w:rsid w:val="00D36FAC"/>
    <w:rsid w:val="00D40536"/>
    <w:rsid w:val="00D42D4C"/>
    <w:rsid w:val="00D432B1"/>
    <w:rsid w:val="00D46DF9"/>
    <w:rsid w:val="00D51972"/>
    <w:rsid w:val="00D51EEC"/>
    <w:rsid w:val="00D52FFC"/>
    <w:rsid w:val="00D53F1A"/>
    <w:rsid w:val="00D54AAA"/>
    <w:rsid w:val="00D554CA"/>
    <w:rsid w:val="00D567A9"/>
    <w:rsid w:val="00D57007"/>
    <w:rsid w:val="00D600EC"/>
    <w:rsid w:val="00D625AC"/>
    <w:rsid w:val="00D62FDC"/>
    <w:rsid w:val="00D630D2"/>
    <w:rsid w:val="00D63CD4"/>
    <w:rsid w:val="00D66901"/>
    <w:rsid w:val="00D6742E"/>
    <w:rsid w:val="00D70021"/>
    <w:rsid w:val="00D706EF"/>
    <w:rsid w:val="00D71F0F"/>
    <w:rsid w:val="00D72313"/>
    <w:rsid w:val="00D739B3"/>
    <w:rsid w:val="00D747E6"/>
    <w:rsid w:val="00D758C9"/>
    <w:rsid w:val="00D777EB"/>
    <w:rsid w:val="00D77C4C"/>
    <w:rsid w:val="00D77FA7"/>
    <w:rsid w:val="00D80121"/>
    <w:rsid w:val="00D820BD"/>
    <w:rsid w:val="00D8243A"/>
    <w:rsid w:val="00D8292B"/>
    <w:rsid w:val="00D82F5C"/>
    <w:rsid w:val="00D82FF3"/>
    <w:rsid w:val="00D83F83"/>
    <w:rsid w:val="00D85B9D"/>
    <w:rsid w:val="00D87070"/>
    <w:rsid w:val="00D90DE6"/>
    <w:rsid w:val="00D9171C"/>
    <w:rsid w:val="00D94576"/>
    <w:rsid w:val="00D946EB"/>
    <w:rsid w:val="00DA0166"/>
    <w:rsid w:val="00DA12D6"/>
    <w:rsid w:val="00DA1434"/>
    <w:rsid w:val="00DA2680"/>
    <w:rsid w:val="00DA45B6"/>
    <w:rsid w:val="00DA47CF"/>
    <w:rsid w:val="00DA6091"/>
    <w:rsid w:val="00DB0AC5"/>
    <w:rsid w:val="00DB0DC3"/>
    <w:rsid w:val="00DB33FA"/>
    <w:rsid w:val="00DB4298"/>
    <w:rsid w:val="00DB56FC"/>
    <w:rsid w:val="00DB5DCF"/>
    <w:rsid w:val="00DB73FE"/>
    <w:rsid w:val="00DC0152"/>
    <w:rsid w:val="00DC0ADE"/>
    <w:rsid w:val="00DC17F5"/>
    <w:rsid w:val="00DC2DC2"/>
    <w:rsid w:val="00DC4430"/>
    <w:rsid w:val="00DC5183"/>
    <w:rsid w:val="00DC6023"/>
    <w:rsid w:val="00DD0202"/>
    <w:rsid w:val="00DD0967"/>
    <w:rsid w:val="00DD1E2F"/>
    <w:rsid w:val="00DD32B2"/>
    <w:rsid w:val="00DD4E4A"/>
    <w:rsid w:val="00DD6544"/>
    <w:rsid w:val="00DE0D80"/>
    <w:rsid w:val="00DE233C"/>
    <w:rsid w:val="00DE4453"/>
    <w:rsid w:val="00DE454E"/>
    <w:rsid w:val="00DE4D38"/>
    <w:rsid w:val="00DE5D74"/>
    <w:rsid w:val="00DE5E87"/>
    <w:rsid w:val="00DE671F"/>
    <w:rsid w:val="00DE708B"/>
    <w:rsid w:val="00DE75AD"/>
    <w:rsid w:val="00DF0EBB"/>
    <w:rsid w:val="00DF150C"/>
    <w:rsid w:val="00DF1610"/>
    <w:rsid w:val="00DF22D7"/>
    <w:rsid w:val="00DF2A6F"/>
    <w:rsid w:val="00DF3FC8"/>
    <w:rsid w:val="00DF55E5"/>
    <w:rsid w:val="00DF58C3"/>
    <w:rsid w:val="00DF63C0"/>
    <w:rsid w:val="00E00176"/>
    <w:rsid w:val="00E00900"/>
    <w:rsid w:val="00E00CFD"/>
    <w:rsid w:val="00E023DE"/>
    <w:rsid w:val="00E035B0"/>
    <w:rsid w:val="00E050D2"/>
    <w:rsid w:val="00E07DA4"/>
    <w:rsid w:val="00E108B8"/>
    <w:rsid w:val="00E11173"/>
    <w:rsid w:val="00E12095"/>
    <w:rsid w:val="00E1254A"/>
    <w:rsid w:val="00E1351E"/>
    <w:rsid w:val="00E14374"/>
    <w:rsid w:val="00E153EF"/>
    <w:rsid w:val="00E16BCD"/>
    <w:rsid w:val="00E20C74"/>
    <w:rsid w:val="00E21A1F"/>
    <w:rsid w:val="00E237C1"/>
    <w:rsid w:val="00E251B5"/>
    <w:rsid w:val="00E30C18"/>
    <w:rsid w:val="00E31ADB"/>
    <w:rsid w:val="00E31FB3"/>
    <w:rsid w:val="00E33A98"/>
    <w:rsid w:val="00E33EE5"/>
    <w:rsid w:val="00E3663F"/>
    <w:rsid w:val="00E37C9F"/>
    <w:rsid w:val="00E40441"/>
    <w:rsid w:val="00E42AF9"/>
    <w:rsid w:val="00E45A12"/>
    <w:rsid w:val="00E45E86"/>
    <w:rsid w:val="00E461D9"/>
    <w:rsid w:val="00E463F2"/>
    <w:rsid w:val="00E46746"/>
    <w:rsid w:val="00E4779B"/>
    <w:rsid w:val="00E504FB"/>
    <w:rsid w:val="00E5356A"/>
    <w:rsid w:val="00E537CF"/>
    <w:rsid w:val="00E5389A"/>
    <w:rsid w:val="00E56210"/>
    <w:rsid w:val="00E567DA"/>
    <w:rsid w:val="00E56C51"/>
    <w:rsid w:val="00E571AC"/>
    <w:rsid w:val="00E6044D"/>
    <w:rsid w:val="00E60BE9"/>
    <w:rsid w:val="00E61A8A"/>
    <w:rsid w:val="00E61F62"/>
    <w:rsid w:val="00E64469"/>
    <w:rsid w:val="00E651D0"/>
    <w:rsid w:val="00E70EB4"/>
    <w:rsid w:val="00E71112"/>
    <w:rsid w:val="00E740E6"/>
    <w:rsid w:val="00E753C1"/>
    <w:rsid w:val="00E75E73"/>
    <w:rsid w:val="00E77957"/>
    <w:rsid w:val="00E8123F"/>
    <w:rsid w:val="00E84AF1"/>
    <w:rsid w:val="00E85858"/>
    <w:rsid w:val="00E85C96"/>
    <w:rsid w:val="00E926A6"/>
    <w:rsid w:val="00E929E0"/>
    <w:rsid w:val="00E92E70"/>
    <w:rsid w:val="00E95CA9"/>
    <w:rsid w:val="00E95DBF"/>
    <w:rsid w:val="00E96FEF"/>
    <w:rsid w:val="00EA09F8"/>
    <w:rsid w:val="00EA2924"/>
    <w:rsid w:val="00EA2E65"/>
    <w:rsid w:val="00EA4ADB"/>
    <w:rsid w:val="00EA75A2"/>
    <w:rsid w:val="00EB0310"/>
    <w:rsid w:val="00EB308D"/>
    <w:rsid w:val="00EB4E30"/>
    <w:rsid w:val="00EB559E"/>
    <w:rsid w:val="00EC12B4"/>
    <w:rsid w:val="00EC157C"/>
    <w:rsid w:val="00EC1D33"/>
    <w:rsid w:val="00EC2DC5"/>
    <w:rsid w:val="00EC62D0"/>
    <w:rsid w:val="00EC7A6B"/>
    <w:rsid w:val="00ED08B7"/>
    <w:rsid w:val="00ED0F04"/>
    <w:rsid w:val="00ED0FA4"/>
    <w:rsid w:val="00ED3144"/>
    <w:rsid w:val="00ED350D"/>
    <w:rsid w:val="00ED3DF9"/>
    <w:rsid w:val="00ED6D89"/>
    <w:rsid w:val="00EE0C60"/>
    <w:rsid w:val="00EE13C2"/>
    <w:rsid w:val="00EE1FCD"/>
    <w:rsid w:val="00EE2486"/>
    <w:rsid w:val="00EE2750"/>
    <w:rsid w:val="00EE2A80"/>
    <w:rsid w:val="00EE3704"/>
    <w:rsid w:val="00EE3CF8"/>
    <w:rsid w:val="00EE40A6"/>
    <w:rsid w:val="00EE4BFA"/>
    <w:rsid w:val="00EE5D79"/>
    <w:rsid w:val="00EE7890"/>
    <w:rsid w:val="00EF18CE"/>
    <w:rsid w:val="00EF19AD"/>
    <w:rsid w:val="00EF4F16"/>
    <w:rsid w:val="00EF509E"/>
    <w:rsid w:val="00EF6416"/>
    <w:rsid w:val="00EF6723"/>
    <w:rsid w:val="00EF702D"/>
    <w:rsid w:val="00F002E3"/>
    <w:rsid w:val="00F018F4"/>
    <w:rsid w:val="00F03052"/>
    <w:rsid w:val="00F03657"/>
    <w:rsid w:val="00F03DB4"/>
    <w:rsid w:val="00F05110"/>
    <w:rsid w:val="00F05263"/>
    <w:rsid w:val="00F05ED2"/>
    <w:rsid w:val="00F06CC9"/>
    <w:rsid w:val="00F10AB3"/>
    <w:rsid w:val="00F11793"/>
    <w:rsid w:val="00F123FF"/>
    <w:rsid w:val="00F13559"/>
    <w:rsid w:val="00F13F12"/>
    <w:rsid w:val="00F15D60"/>
    <w:rsid w:val="00F16574"/>
    <w:rsid w:val="00F169DC"/>
    <w:rsid w:val="00F169F2"/>
    <w:rsid w:val="00F172A8"/>
    <w:rsid w:val="00F17491"/>
    <w:rsid w:val="00F2020A"/>
    <w:rsid w:val="00F2035D"/>
    <w:rsid w:val="00F226AD"/>
    <w:rsid w:val="00F2397C"/>
    <w:rsid w:val="00F23BF1"/>
    <w:rsid w:val="00F24E02"/>
    <w:rsid w:val="00F26AB7"/>
    <w:rsid w:val="00F26FE5"/>
    <w:rsid w:val="00F30082"/>
    <w:rsid w:val="00F305E3"/>
    <w:rsid w:val="00F33226"/>
    <w:rsid w:val="00F33DD5"/>
    <w:rsid w:val="00F340FC"/>
    <w:rsid w:val="00F34A25"/>
    <w:rsid w:val="00F35401"/>
    <w:rsid w:val="00F35EAA"/>
    <w:rsid w:val="00F410E6"/>
    <w:rsid w:val="00F41882"/>
    <w:rsid w:val="00F4258C"/>
    <w:rsid w:val="00F42A1C"/>
    <w:rsid w:val="00F43B6A"/>
    <w:rsid w:val="00F45A16"/>
    <w:rsid w:val="00F470A4"/>
    <w:rsid w:val="00F470D0"/>
    <w:rsid w:val="00F510F3"/>
    <w:rsid w:val="00F512D2"/>
    <w:rsid w:val="00F5319D"/>
    <w:rsid w:val="00F538F8"/>
    <w:rsid w:val="00F539BA"/>
    <w:rsid w:val="00F53C25"/>
    <w:rsid w:val="00F5523A"/>
    <w:rsid w:val="00F555CF"/>
    <w:rsid w:val="00F55E71"/>
    <w:rsid w:val="00F570D8"/>
    <w:rsid w:val="00F57D51"/>
    <w:rsid w:val="00F60BB8"/>
    <w:rsid w:val="00F60F64"/>
    <w:rsid w:val="00F61E62"/>
    <w:rsid w:val="00F63C28"/>
    <w:rsid w:val="00F641A6"/>
    <w:rsid w:val="00F6436A"/>
    <w:rsid w:val="00F66610"/>
    <w:rsid w:val="00F70292"/>
    <w:rsid w:val="00F71D40"/>
    <w:rsid w:val="00F71D8A"/>
    <w:rsid w:val="00F74343"/>
    <w:rsid w:val="00F7515E"/>
    <w:rsid w:val="00F75A96"/>
    <w:rsid w:val="00F76532"/>
    <w:rsid w:val="00F766A8"/>
    <w:rsid w:val="00F77A65"/>
    <w:rsid w:val="00F814A4"/>
    <w:rsid w:val="00F81A64"/>
    <w:rsid w:val="00F8211A"/>
    <w:rsid w:val="00F8251C"/>
    <w:rsid w:val="00F82D20"/>
    <w:rsid w:val="00F82FC5"/>
    <w:rsid w:val="00F849E5"/>
    <w:rsid w:val="00F85E86"/>
    <w:rsid w:val="00F85EE8"/>
    <w:rsid w:val="00F872BE"/>
    <w:rsid w:val="00F87EDD"/>
    <w:rsid w:val="00F91564"/>
    <w:rsid w:val="00F94613"/>
    <w:rsid w:val="00F971F4"/>
    <w:rsid w:val="00F97D08"/>
    <w:rsid w:val="00FA0403"/>
    <w:rsid w:val="00FA1C85"/>
    <w:rsid w:val="00FA3D32"/>
    <w:rsid w:val="00FA4729"/>
    <w:rsid w:val="00FA62A7"/>
    <w:rsid w:val="00FA7D5C"/>
    <w:rsid w:val="00FB17FB"/>
    <w:rsid w:val="00FB47A3"/>
    <w:rsid w:val="00FB7F8B"/>
    <w:rsid w:val="00FC08E1"/>
    <w:rsid w:val="00FC0E13"/>
    <w:rsid w:val="00FC1673"/>
    <w:rsid w:val="00FC1FC6"/>
    <w:rsid w:val="00FC3BD6"/>
    <w:rsid w:val="00FC44D6"/>
    <w:rsid w:val="00FC453A"/>
    <w:rsid w:val="00FC6C88"/>
    <w:rsid w:val="00FC7496"/>
    <w:rsid w:val="00FC7979"/>
    <w:rsid w:val="00FD1963"/>
    <w:rsid w:val="00FD25DF"/>
    <w:rsid w:val="00FD33DA"/>
    <w:rsid w:val="00FD3855"/>
    <w:rsid w:val="00FD39FA"/>
    <w:rsid w:val="00FD3D3B"/>
    <w:rsid w:val="00FD4817"/>
    <w:rsid w:val="00FD5219"/>
    <w:rsid w:val="00FD58E3"/>
    <w:rsid w:val="00FD6746"/>
    <w:rsid w:val="00FD726F"/>
    <w:rsid w:val="00FD74CD"/>
    <w:rsid w:val="00FE0AD9"/>
    <w:rsid w:val="00FE1892"/>
    <w:rsid w:val="00FE19D4"/>
    <w:rsid w:val="00FE2678"/>
    <w:rsid w:val="00FE28A5"/>
    <w:rsid w:val="00FE2E5C"/>
    <w:rsid w:val="00FE510C"/>
    <w:rsid w:val="00FE585E"/>
    <w:rsid w:val="00FE7BEC"/>
    <w:rsid w:val="00FF0A00"/>
    <w:rsid w:val="00FF6C9E"/>
    <w:rsid w:val="00FF6FA8"/>
    <w:rsid w:val="014058EA"/>
    <w:rsid w:val="03004097"/>
    <w:rsid w:val="04181DD4"/>
    <w:rsid w:val="04240101"/>
    <w:rsid w:val="042A2505"/>
    <w:rsid w:val="05EC7416"/>
    <w:rsid w:val="0768045D"/>
    <w:rsid w:val="08550CAC"/>
    <w:rsid w:val="089F49DA"/>
    <w:rsid w:val="09E90FA7"/>
    <w:rsid w:val="0A9B20B3"/>
    <w:rsid w:val="0E9109A6"/>
    <w:rsid w:val="0ECC7523"/>
    <w:rsid w:val="0F6F1AE9"/>
    <w:rsid w:val="12321018"/>
    <w:rsid w:val="12DD64BA"/>
    <w:rsid w:val="133857C7"/>
    <w:rsid w:val="143877D5"/>
    <w:rsid w:val="146E61EF"/>
    <w:rsid w:val="14710B7B"/>
    <w:rsid w:val="165C0F09"/>
    <w:rsid w:val="16903A08"/>
    <w:rsid w:val="191D60FB"/>
    <w:rsid w:val="19616ABA"/>
    <w:rsid w:val="1BBE47BE"/>
    <w:rsid w:val="1C5A2ECC"/>
    <w:rsid w:val="1CEC0D90"/>
    <w:rsid w:val="1FD74CC8"/>
    <w:rsid w:val="20372327"/>
    <w:rsid w:val="203C434A"/>
    <w:rsid w:val="2D4A123E"/>
    <w:rsid w:val="2F1E7ACB"/>
    <w:rsid w:val="30592616"/>
    <w:rsid w:val="30B71BD6"/>
    <w:rsid w:val="30F167E7"/>
    <w:rsid w:val="32AD3845"/>
    <w:rsid w:val="32C844E7"/>
    <w:rsid w:val="333B3A04"/>
    <w:rsid w:val="355C6D82"/>
    <w:rsid w:val="36BD7687"/>
    <w:rsid w:val="37FB65FF"/>
    <w:rsid w:val="39BF5F1D"/>
    <w:rsid w:val="3B7B38F8"/>
    <w:rsid w:val="3C296EC2"/>
    <w:rsid w:val="3C6E4EC6"/>
    <w:rsid w:val="3D08531B"/>
    <w:rsid w:val="3E6B5B61"/>
    <w:rsid w:val="3FD37DCB"/>
    <w:rsid w:val="3FF33FB8"/>
    <w:rsid w:val="44E9531D"/>
    <w:rsid w:val="45D75363"/>
    <w:rsid w:val="46433629"/>
    <w:rsid w:val="466E2692"/>
    <w:rsid w:val="46E20C2F"/>
    <w:rsid w:val="473E334B"/>
    <w:rsid w:val="493B59E6"/>
    <w:rsid w:val="4B036826"/>
    <w:rsid w:val="4E0A1846"/>
    <w:rsid w:val="4E983ABE"/>
    <w:rsid w:val="4F9B7B38"/>
    <w:rsid w:val="4FC13833"/>
    <w:rsid w:val="4FE92D8A"/>
    <w:rsid w:val="51D33CF1"/>
    <w:rsid w:val="52140346"/>
    <w:rsid w:val="52C30C07"/>
    <w:rsid w:val="52C36ACF"/>
    <w:rsid w:val="53BB67EB"/>
    <w:rsid w:val="547640E5"/>
    <w:rsid w:val="54CB2F6F"/>
    <w:rsid w:val="55470336"/>
    <w:rsid w:val="57C56B76"/>
    <w:rsid w:val="59C83402"/>
    <w:rsid w:val="5A8E4C59"/>
    <w:rsid w:val="5AB046DC"/>
    <w:rsid w:val="5EA6515F"/>
    <w:rsid w:val="5F43009A"/>
    <w:rsid w:val="60840F7B"/>
    <w:rsid w:val="60AC2319"/>
    <w:rsid w:val="65D2213C"/>
    <w:rsid w:val="66A65A96"/>
    <w:rsid w:val="67811E24"/>
    <w:rsid w:val="6C617CF2"/>
    <w:rsid w:val="716A24F0"/>
    <w:rsid w:val="747409D7"/>
    <w:rsid w:val="773E2047"/>
    <w:rsid w:val="7A304541"/>
    <w:rsid w:val="7C262AEC"/>
    <w:rsid w:val="7C374CF9"/>
    <w:rsid w:val="7C6E0CB7"/>
    <w:rsid w:val="7D881A98"/>
    <w:rsid w:val="7DC56D57"/>
    <w:rsid w:val="7F6E7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8FD9AF"/>
  <w15:docId w15:val="{2D55FE7D-AB28-4968-9A54-ADCD777F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qFormat="1"/>
    <w:lsdException w:name="annotation text" w:semiHidden="1" w:qFormat="1"/>
    <w:lsdException w:name="header" w:qFormat="1"/>
    <w:lsdException w:name="footer" w:uiPriority="99" w:qFormat="1"/>
    <w:lsdException w:name="caption" w:semiHidden="1" w:unhideWhenUsed="1" w:qFormat="1"/>
    <w:lsdException w:name="annotation reference" w:semiHidden="1" w:qFormat="1"/>
    <w:lsdException w:name="page number" w:qFormat="1"/>
    <w:lsdException w:name="Title" w:uiPriority="99"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2" w:qFormat="1"/>
    <w:lsdException w:name="Body Text 3"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eastAsia="仿宋_GB2312"/>
      <w:kern w:val="2"/>
      <w:sz w:val="32"/>
    </w:rPr>
  </w:style>
  <w:style w:type="paragraph" w:styleId="1">
    <w:name w:val="heading 1"/>
    <w:basedOn w:val="a"/>
    <w:next w:val="a"/>
    <w:qFormat/>
    <w:pPr>
      <w:keepNext/>
      <w:jc w:val="center"/>
      <w:outlineLvl w:val="0"/>
    </w:pPr>
    <w:rPr>
      <w:rFonts w:ascii="宋体"/>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uiPriority w:val="99"/>
    <w:qFormat/>
    <w:pPr>
      <w:spacing w:before="240" w:after="60"/>
      <w:jc w:val="center"/>
      <w:outlineLvl w:val="0"/>
    </w:pPr>
    <w:rPr>
      <w:rFonts w:ascii="Calibri Light" w:eastAsia="宋体" w:hAnsi="Calibri Light"/>
      <w:b/>
      <w:bCs/>
    </w:rPr>
  </w:style>
  <w:style w:type="paragraph" w:styleId="a4">
    <w:name w:val="annotation text"/>
    <w:basedOn w:val="a"/>
    <w:semiHidden/>
    <w:qFormat/>
    <w:pPr>
      <w:jc w:val="left"/>
    </w:pPr>
  </w:style>
  <w:style w:type="paragraph" w:styleId="3">
    <w:name w:val="Body Text 3"/>
    <w:basedOn w:val="a"/>
    <w:qFormat/>
    <w:pPr>
      <w:spacing w:after="120"/>
    </w:pPr>
    <w:rPr>
      <w:sz w:val="16"/>
      <w:szCs w:val="16"/>
    </w:rPr>
  </w:style>
  <w:style w:type="paragraph" w:styleId="a5">
    <w:name w:val="Body Text"/>
    <w:basedOn w:val="a"/>
    <w:link w:val="a6"/>
    <w:qFormat/>
    <w:pPr>
      <w:jc w:val="center"/>
    </w:pPr>
    <w:rPr>
      <w:b/>
      <w:bCs/>
      <w:sz w:val="44"/>
    </w:rPr>
  </w:style>
  <w:style w:type="paragraph" w:styleId="a7">
    <w:name w:val="Body Text Indent"/>
    <w:basedOn w:val="a"/>
    <w:qFormat/>
    <w:pPr>
      <w:ind w:firstLine="645"/>
    </w:pPr>
  </w:style>
  <w:style w:type="paragraph" w:styleId="TOC3">
    <w:name w:val="toc 3"/>
    <w:basedOn w:val="a"/>
    <w:next w:val="a"/>
    <w:uiPriority w:val="39"/>
    <w:unhideWhenUsed/>
    <w:qFormat/>
    <w:pPr>
      <w:widowControl/>
      <w:spacing w:after="100" w:line="259" w:lineRule="auto"/>
      <w:ind w:left="440"/>
      <w:jc w:val="left"/>
    </w:pPr>
    <w:rPr>
      <w:rFonts w:asciiTheme="minorHAnsi" w:eastAsiaTheme="minorEastAsia" w:hAnsiTheme="minorHAnsi"/>
      <w:kern w:val="0"/>
      <w:sz w:val="22"/>
      <w:szCs w:val="22"/>
    </w:rPr>
  </w:style>
  <w:style w:type="paragraph" w:styleId="a8">
    <w:name w:val="Plain Text"/>
    <w:basedOn w:val="a"/>
    <w:qFormat/>
    <w:rPr>
      <w:rFonts w:ascii="宋体" w:hAnsi="Courier New" w:cs="Courier New"/>
      <w:szCs w:val="21"/>
    </w:rPr>
  </w:style>
  <w:style w:type="paragraph" w:styleId="a9">
    <w:name w:val="Date"/>
    <w:basedOn w:val="a"/>
    <w:next w:val="a"/>
    <w:qFormat/>
  </w:style>
  <w:style w:type="paragraph" w:styleId="aa">
    <w:name w:val="Balloon Text"/>
    <w:basedOn w:val="a"/>
    <w:semiHidden/>
    <w:qFormat/>
    <w:rPr>
      <w:sz w:val="18"/>
      <w:szCs w:val="18"/>
    </w:rPr>
  </w:style>
  <w:style w:type="paragraph" w:styleId="ab">
    <w:name w:val="footer"/>
    <w:basedOn w:val="a"/>
    <w:link w:val="ac"/>
    <w:uiPriority w:val="99"/>
    <w:qFormat/>
    <w:pPr>
      <w:tabs>
        <w:tab w:val="center" w:pos="4153"/>
        <w:tab w:val="right" w:pos="8306"/>
      </w:tabs>
      <w:snapToGrid w:val="0"/>
      <w:jc w:val="left"/>
    </w:pPr>
    <w:rPr>
      <w:sz w:val="18"/>
      <w:szCs w:val="18"/>
    </w:rPr>
  </w:style>
  <w:style w:type="paragraph" w:styleId="ad">
    <w:name w:val="header"/>
    <w:basedOn w:val="a"/>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spacing w:after="100" w:line="259" w:lineRule="auto"/>
      <w:jc w:val="left"/>
    </w:pPr>
    <w:rPr>
      <w:rFonts w:asciiTheme="minorHAnsi" w:eastAsiaTheme="minorEastAsia" w:hAnsiTheme="minorHAnsi"/>
      <w:kern w:val="0"/>
      <w:sz w:val="22"/>
      <w:szCs w:val="22"/>
    </w:rPr>
  </w:style>
  <w:style w:type="paragraph" w:styleId="TOC2">
    <w:name w:val="toc 2"/>
    <w:basedOn w:val="a"/>
    <w:next w:val="a"/>
    <w:uiPriority w:val="39"/>
    <w:unhideWhenUsed/>
    <w:qFormat/>
    <w:pPr>
      <w:widowControl/>
      <w:spacing w:after="100" w:line="259" w:lineRule="auto"/>
      <w:ind w:left="220"/>
      <w:jc w:val="left"/>
    </w:pPr>
    <w:rPr>
      <w:rFonts w:asciiTheme="minorHAnsi" w:eastAsiaTheme="minorEastAsia" w:hAnsiTheme="minorHAnsi"/>
      <w:kern w:val="0"/>
      <w:sz w:val="22"/>
      <w:szCs w:val="22"/>
    </w:rPr>
  </w:style>
  <w:style w:type="paragraph" w:styleId="2">
    <w:name w:val="Body Text 2"/>
    <w:basedOn w:val="a"/>
    <w:qFormat/>
    <w:pPr>
      <w:spacing w:after="120" w:line="480" w:lineRule="auto"/>
    </w:pPr>
  </w:style>
  <w:style w:type="paragraph" w:styleId="ae">
    <w:name w:val="Normal (Web)"/>
    <w:basedOn w:val="a"/>
    <w:qFormat/>
    <w:pPr>
      <w:widowControl/>
      <w:spacing w:before="100" w:beforeAutospacing="1" w:after="100" w:afterAutospacing="1"/>
      <w:jc w:val="left"/>
    </w:pPr>
    <w:rPr>
      <w:rFonts w:ascii="宋体" w:hAnsi="宋体" w:cs="宋体"/>
      <w:kern w:val="0"/>
      <w:sz w:val="24"/>
    </w:rPr>
  </w:style>
  <w:style w:type="table" w:styleId="af">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1"/>
    <w:qFormat/>
  </w:style>
  <w:style w:type="character" w:styleId="af1">
    <w:name w:val="Hyperlink"/>
    <w:qFormat/>
    <w:rPr>
      <w:color w:val="0000FF"/>
      <w:u w:val="single"/>
    </w:rPr>
  </w:style>
  <w:style w:type="character" w:styleId="af2">
    <w:name w:val="annotation reference"/>
    <w:semiHidden/>
    <w:qFormat/>
    <w:rPr>
      <w:sz w:val="21"/>
      <w:szCs w:val="21"/>
    </w:rPr>
  </w:style>
  <w:style w:type="paragraph" w:customStyle="1" w:styleId="DefaultParagraphCharCharCharChar">
    <w:name w:val="Default Paragraph Char Char Char Char"/>
    <w:basedOn w:val="a"/>
    <w:next w:val="a"/>
    <w:qFormat/>
    <w:pPr>
      <w:widowControl/>
      <w:spacing w:line="360" w:lineRule="auto"/>
      <w:jc w:val="left"/>
    </w:pPr>
    <w:rPr>
      <w:kern w:val="0"/>
      <w:lang w:eastAsia="en-US"/>
    </w:rPr>
  </w:style>
  <w:style w:type="paragraph" w:customStyle="1" w:styleId="CharCharCharCharCharCharCharCharCharChar">
    <w:name w:val="Char Char Char Char Char Char Char Char Char Char"/>
    <w:basedOn w:val="a"/>
    <w:qFormat/>
    <w:rPr>
      <w:szCs w:val="32"/>
    </w:rPr>
  </w:style>
  <w:style w:type="paragraph" w:customStyle="1" w:styleId="Char">
    <w:name w:val="Char"/>
    <w:basedOn w:val="a"/>
    <w:qFormat/>
    <w:pPr>
      <w:spacing w:line="360" w:lineRule="auto"/>
    </w:pPr>
    <w:rPr>
      <w:rFonts w:ascii="仿宋_GB2312"/>
      <w:b/>
    </w:rPr>
  </w:style>
  <w:style w:type="paragraph" w:customStyle="1" w:styleId="Char1">
    <w:name w:val="Char1"/>
    <w:basedOn w:val="a"/>
    <w:qFormat/>
    <w:rPr>
      <w:rFonts w:ascii="Tahoma" w:hAnsi="Tahoma"/>
      <w:sz w:val="24"/>
    </w:rPr>
  </w:style>
  <w:style w:type="paragraph" w:customStyle="1" w:styleId="Char6CharCharChar">
    <w:name w:val="Char6 Char Char Char"/>
    <w:basedOn w:val="a"/>
    <w:next w:val="a"/>
    <w:qFormat/>
    <w:pPr>
      <w:widowControl/>
      <w:spacing w:line="360" w:lineRule="auto"/>
      <w:jc w:val="left"/>
    </w:pPr>
    <w:rPr>
      <w:kern w:val="0"/>
      <w:lang w:eastAsia="en-US"/>
    </w:rPr>
  </w:style>
  <w:style w:type="paragraph" w:customStyle="1" w:styleId="CharCharChar">
    <w:name w:val="Char Char Char"/>
    <w:basedOn w:val="a"/>
    <w:semiHidden/>
    <w:qFormat/>
  </w:style>
  <w:style w:type="character" w:customStyle="1" w:styleId="tpccontent">
    <w:name w:val="tpc_content"/>
    <w:basedOn w:val="a1"/>
    <w:qFormat/>
  </w:style>
  <w:style w:type="paragraph" w:customStyle="1" w:styleId="WW-">
    <w:name w:val="WW-普通文字"/>
    <w:basedOn w:val="a"/>
    <w:qFormat/>
    <w:pPr>
      <w:suppressAutoHyphens/>
      <w:overflowPunct w:val="0"/>
    </w:pPr>
    <w:rPr>
      <w:rFonts w:ascii="宋体" w:hAnsi="宋体"/>
      <w:kern w:val="1"/>
      <w:lang w:eastAsia="ar-SA"/>
    </w:rPr>
  </w:style>
  <w:style w:type="paragraph" w:customStyle="1" w:styleId="Style3">
    <w:name w:val="_Style 3"/>
    <w:basedOn w:val="a"/>
    <w:qFormat/>
  </w:style>
  <w:style w:type="paragraph" w:customStyle="1" w:styleId="Char6CharCharChar1">
    <w:name w:val="Char6 Char Char Char1"/>
    <w:basedOn w:val="a"/>
    <w:next w:val="a"/>
    <w:qFormat/>
    <w:pPr>
      <w:widowControl/>
      <w:spacing w:line="360" w:lineRule="auto"/>
      <w:jc w:val="left"/>
    </w:pPr>
    <w:rPr>
      <w:kern w:val="0"/>
      <w:lang w:eastAsia="en-US"/>
    </w:rPr>
  </w:style>
  <w:style w:type="paragraph" w:customStyle="1" w:styleId="p0">
    <w:name w:val="p0"/>
    <w:basedOn w:val="a"/>
    <w:qFormat/>
    <w:pPr>
      <w:widowControl/>
    </w:pPr>
    <w:rPr>
      <w:kern w:val="0"/>
      <w:szCs w:val="21"/>
    </w:rPr>
  </w:style>
  <w:style w:type="paragraph" w:customStyle="1" w:styleId="CharCharCharChar">
    <w:name w:val="Char Char Char Char"/>
    <w:basedOn w:val="a"/>
    <w:qFormat/>
    <w:rPr>
      <w:rFonts w:ascii="Tahoma" w:hAnsi="Tahoma"/>
      <w:sz w:val="24"/>
    </w:rPr>
  </w:style>
  <w:style w:type="paragraph" w:customStyle="1" w:styleId="10">
    <w:name w:val="列出段落1"/>
    <w:basedOn w:val="a"/>
    <w:qFormat/>
    <w:pPr>
      <w:ind w:firstLineChars="200" w:firstLine="420"/>
    </w:pPr>
    <w:rPr>
      <w:rFonts w:ascii="Calibri" w:hAnsi="Calibri"/>
      <w:szCs w:val="22"/>
    </w:rPr>
  </w:style>
  <w:style w:type="character" w:customStyle="1" w:styleId="pagetext">
    <w:name w:val="page_text"/>
    <w:basedOn w:val="a1"/>
    <w:qFormat/>
  </w:style>
  <w:style w:type="character" w:customStyle="1" w:styleId="8Char">
    <w:name w:val="样式8 Char"/>
    <w:link w:val="8"/>
    <w:qFormat/>
    <w:locked/>
    <w:rPr>
      <w:rFonts w:ascii="方正仿宋_GBK" w:eastAsia="方正仿宋_GBK"/>
      <w:snapToGrid w:val="0"/>
      <w:sz w:val="32"/>
      <w:lang w:bidi="ar-SA"/>
    </w:rPr>
  </w:style>
  <w:style w:type="paragraph" w:customStyle="1" w:styleId="8">
    <w:name w:val="样式8"/>
    <w:basedOn w:val="a"/>
    <w:link w:val="8Char"/>
    <w:qFormat/>
    <w:pPr>
      <w:autoSpaceDE w:val="0"/>
      <w:autoSpaceDN w:val="0"/>
      <w:snapToGrid w:val="0"/>
      <w:spacing w:line="567" w:lineRule="exact"/>
      <w:ind w:firstLineChars="200" w:firstLine="200"/>
    </w:pPr>
    <w:rPr>
      <w:rFonts w:ascii="方正仿宋_GBK" w:eastAsia="方正仿宋_GBK"/>
      <w:snapToGrid w:val="0"/>
      <w:kern w:val="0"/>
      <w:lang w:val="zh-CN"/>
    </w:rPr>
  </w:style>
  <w:style w:type="character" w:customStyle="1" w:styleId="ac">
    <w:name w:val="页脚 字符"/>
    <w:link w:val="ab"/>
    <w:uiPriority w:val="99"/>
    <w:qFormat/>
    <w:rPr>
      <w:rFonts w:eastAsia="仿宋_GB2312"/>
      <w:kern w:val="2"/>
      <w:sz w:val="18"/>
      <w:szCs w:val="18"/>
    </w:rPr>
  </w:style>
  <w:style w:type="paragraph" w:customStyle="1" w:styleId="TOC10">
    <w:name w:val="TOC 标题1"/>
    <w:basedOn w:val="1"/>
    <w:next w:val="a"/>
    <w:uiPriority w:val="39"/>
    <w:unhideWhenUsed/>
    <w:qFormat/>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af3">
    <w:name w:val="Body Text First Indent"/>
    <w:basedOn w:val="a5"/>
    <w:link w:val="af4"/>
    <w:rsid w:val="00A641FA"/>
    <w:pPr>
      <w:spacing w:after="120"/>
      <w:ind w:firstLineChars="100" w:firstLine="420"/>
      <w:jc w:val="both"/>
    </w:pPr>
    <w:rPr>
      <w:b w:val="0"/>
      <w:bCs w:val="0"/>
      <w:sz w:val="32"/>
    </w:rPr>
  </w:style>
  <w:style w:type="character" w:customStyle="1" w:styleId="a6">
    <w:name w:val="正文文本 字符"/>
    <w:basedOn w:val="a1"/>
    <w:link w:val="a5"/>
    <w:rsid w:val="00A641FA"/>
    <w:rPr>
      <w:rFonts w:eastAsia="仿宋_GB2312"/>
      <w:b/>
      <w:bCs/>
      <w:kern w:val="2"/>
      <w:sz w:val="44"/>
    </w:rPr>
  </w:style>
  <w:style w:type="character" w:customStyle="1" w:styleId="af4">
    <w:name w:val="正文文本首行缩进 字符"/>
    <w:basedOn w:val="a6"/>
    <w:link w:val="af3"/>
    <w:rsid w:val="00A641FA"/>
    <w:rPr>
      <w:rFonts w:eastAsia="仿宋_GB2312"/>
      <w:b w:val="0"/>
      <w:bCs w:val="0"/>
      <w:kern w:val="2"/>
      <w:sz w:val="32"/>
    </w:rPr>
  </w:style>
  <w:style w:type="paragraph" w:styleId="af5">
    <w:name w:val="List Paragraph"/>
    <w:basedOn w:val="a"/>
    <w:uiPriority w:val="99"/>
    <w:rsid w:val="00137E2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33FBC9-8B50-48C5-895C-26DC01531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51</Pages>
  <Words>4098</Words>
  <Characters>23364</Characters>
  <Application>Microsoft Office Word</Application>
  <DocSecurity>0</DocSecurity>
  <Lines>194</Lines>
  <Paragraphs>54</Paragraphs>
  <ScaleCrop>false</ScaleCrop>
  <Company>Microsoft</Company>
  <LinksUpToDate>false</LinksUpToDate>
  <CharactersWithSpaces>27408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word文档</dc:title>
  <dc:creator>User</dc:creator>
  <cp:lastModifiedBy>736074489@qq.com</cp:lastModifiedBy>
  <cp:revision>3</cp:revision>
  <cp:lastPrinted>2022-03-21T02:11:00Z</cp:lastPrinted>
  <dcterms:created xsi:type="dcterms:W3CDTF">2022-07-04T00:36:00Z</dcterms:created>
  <dcterms:modified xsi:type="dcterms:W3CDTF">2022-07-04T02:51:00Z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4B5A6A020A364C138031BB1508F7A047</vt:lpwstr>
  </property>
</Properties>
</file>